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394"/>
      </w:tblGrid>
      <w:tr w:rsidR="00FE3288" w:rsidRPr="004D3338" w:rsidTr="00AB1ACA">
        <w:tc>
          <w:tcPr>
            <w:tcW w:w="4678" w:type="dxa"/>
            <w:gridSpan w:val="2"/>
          </w:tcPr>
          <w:p w:rsidR="00674287" w:rsidRPr="004D3338" w:rsidRDefault="00674287" w:rsidP="00AB1AC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4D3338">
              <w:rPr>
                <w:rFonts w:cs="Times New Roman"/>
                <w:sz w:val="26"/>
                <w:szCs w:val="26"/>
              </w:rPr>
              <w:t>УТВЕРЖДАЮ</w:t>
            </w:r>
          </w:p>
        </w:tc>
      </w:tr>
      <w:tr w:rsidR="00FE3288" w:rsidRPr="004D3338" w:rsidTr="00AB1ACA">
        <w:tc>
          <w:tcPr>
            <w:tcW w:w="4678" w:type="dxa"/>
            <w:gridSpan w:val="2"/>
          </w:tcPr>
          <w:p w:rsidR="00674287" w:rsidRPr="004D3338" w:rsidRDefault="0004307B" w:rsidP="00AB1AC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Начальник Межрайонной ИФНС России №9 по Приморскому краю</w:t>
            </w:r>
          </w:p>
        </w:tc>
      </w:tr>
      <w:tr w:rsidR="00FE3288" w:rsidRPr="004D3338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4D3338" w:rsidRDefault="00674287" w:rsidP="00674287">
            <w:pPr>
              <w:rPr>
                <w:rFonts w:cs="Times New Roman"/>
                <w:sz w:val="26"/>
                <w:szCs w:val="26"/>
              </w:rPr>
            </w:pPr>
          </w:p>
          <w:p w:rsidR="00674287" w:rsidRPr="004D3338" w:rsidRDefault="00674287" w:rsidP="00674287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4D3338" w:rsidRDefault="0004307B" w:rsidP="00FE3288">
            <w:pPr>
              <w:ind w:firstLine="18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Е.В. Кучменок</w:t>
            </w:r>
          </w:p>
        </w:tc>
      </w:tr>
      <w:tr w:rsidR="00FE3288" w:rsidRPr="004D3338" w:rsidTr="00FE3288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674287" w:rsidRPr="004D3338" w:rsidRDefault="00674287" w:rsidP="0067428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4D3338" w:rsidRDefault="00674287" w:rsidP="00674287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674287" w:rsidRPr="004D3338" w:rsidTr="00AB1ACA">
        <w:trPr>
          <w:trHeight w:val="453"/>
        </w:trPr>
        <w:tc>
          <w:tcPr>
            <w:tcW w:w="4678" w:type="dxa"/>
            <w:gridSpan w:val="2"/>
          </w:tcPr>
          <w:p w:rsidR="00674287" w:rsidRPr="004D3338" w:rsidRDefault="00674287" w:rsidP="005127AE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4D3338">
              <w:rPr>
                <w:rFonts w:cs="Times New Roman"/>
                <w:sz w:val="26"/>
                <w:szCs w:val="26"/>
              </w:rPr>
              <w:t>«_____» __________________ 201</w:t>
            </w:r>
            <w:r w:rsidR="005127AE">
              <w:rPr>
                <w:rFonts w:cs="Times New Roman"/>
                <w:sz w:val="26"/>
                <w:szCs w:val="26"/>
              </w:rPr>
              <w:t>8</w:t>
            </w:r>
            <w:r w:rsidRPr="004D3338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D270CA" w:rsidRPr="004D3338" w:rsidRDefault="00D270CA" w:rsidP="00D270CA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674287" w:rsidRPr="004D3338" w:rsidRDefault="00674287" w:rsidP="00D270CA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674287" w:rsidRPr="004D3338" w:rsidRDefault="00674287" w:rsidP="00674287">
      <w:pPr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Должностной регламент</w:t>
      </w:r>
    </w:p>
    <w:p w:rsidR="00674287" w:rsidRPr="00695144" w:rsidRDefault="0090446B" w:rsidP="00674287">
      <w:pPr>
        <w:jc w:val="center"/>
        <w:rPr>
          <w:rFonts w:cs="Times New Roman"/>
          <w:b/>
          <w:sz w:val="26"/>
          <w:szCs w:val="26"/>
        </w:rPr>
      </w:pPr>
      <w:r w:rsidRPr="00695144">
        <w:rPr>
          <w:rFonts w:cs="Times New Roman"/>
          <w:b/>
          <w:sz w:val="26"/>
          <w:szCs w:val="26"/>
        </w:rPr>
        <w:t xml:space="preserve">старшего </w:t>
      </w:r>
      <w:r w:rsidR="009B1731" w:rsidRPr="00695144">
        <w:rPr>
          <w:rFonts w:cs="Times New Roman"/>
          <w:b/>
          <w:sz w:val="26"/>
          <w:szCs w:val="26"/>
        </w:rPr>
        <w:t>государственного налогового инспектора</w:t>
      </w:r>
      <w:r w:rsidR="0004307B" w:rsidRPr="00695144">
        <w:rPr>
          <w:rFonts w:cs="Times New Roman"/>
          <w:b/>
          <w:sz w:val="26"/>
          <w:szCs w:val="26"/>
        </w:rPr>
        <w:t xml:space="preserve"> отдела </w:t>
      </w:r>
      <w:r w:rsidR="00695144" w:rsidRPr="00695144">
        <w:rPr>
          <w:rFonts w:cs="Times New Roman"/>
          <w:b/>
          <w:sz w:val="26"/>
          <w:szCs w:val="26"/>
        </w:rPr>
        <w:t>камеральных проверок № 2</w:t>
      </w:r>
    </w:p>
    <w:p w:rsidR="00674287" w:rsidRPr="00695144" w:rsidRDefault="00A64D51" w:rsidP="00674287">
      <w:pPr>
        <w:jc w:val="center"/>
        <w:rPr>
          <w:rFonts w:cs="Times New Roman"/>
          <w:b/>
          <w:sz w:val="26"/>
          <w:szCs w:val="26"/>
        </w:rPr>
      </w:pPr>
      <w:r w:rsidRPr="00695144">
        <w:rPr>
          <w:rFonts w:cs="Times New Roman"/>
          <w:b/>
          <w:sz w:val="26"/>
          <w:szCs w:val="26"/>
        </w:rPr>
        <w:t>Межрайонной ИФНС России №9 по Приморскому краю</w:t>
      </w:r>
    </w:p>
    <w:p w:rsidR="00674287" w:rsidRPr="00695144" w:rsidRDefault="00674287" w:rsidP="00674287">
      <w:pPr>
        <w:jc w:val="center"/>
        <w:rPr>
          <w:rFonts w:cs="Times New Roman"/>
          <w:b/>
          <w:sz w:val="26"/>
          <w:szCs w:val="26"/>
        </w:rPr>
      </w:pPr>
    </w:p>
    <w:p w:rsidR="000C2E02" w:rsidRPr="004D3338" w:rsidRDefault="000C2E02" w:rsidP="00C23B1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B7A81" w:rsidRPr="004D3338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3338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4D3338">
        <w:rPr>
          <w:rFonts w:ascii="Times New Roman" w:hAnsi="Times New Roman" w:cs="Times New Roman"/>
          <w:b/>
          <w:sz w:val="26"/>
          <w:szCs w:val="26"/>
        </w:rPr>
        <w:t> </w:t>
      </w:r>
      <w:r w:rsidRPr="004D3338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4D3338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7C1A" w:rsidRPr="00695144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3338">
        <w:rPr>
          <w:rFonts w:ascii="Times New Roman" w:hAnsi="Times New Roman" w:cs="Times New Roman"/>
          <w:sz w:val="26"/>
          <w:szCs w:val="26"/>
        </w:rPr>
        <w:t>1.</w:t>
      </w:r>
      <w:r w:rsidR="00016846" w:rsidRPr="004D3338">
        <w:rPr>
          <w:rFonts w:ascii="Times New Roman" w:hAnsi="Times New Roman" w:cs="Times New Roman"/>
          <w:sz w:val="26"/>
          <w:szCs w:val="26"/>
        </w:rPr>
        <w:t> </w:t>
      </w:r>
      <w:r w:rsidR="000B7C1A" w:rsidRPr="004D3338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– гражданская служба) </w:t>
      </w:r>
      <w:r w:rsidR="0090446B" w:rsidRPr="00695144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9B1731" w:rsidRPr="00695144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A64D51" w:rsidRPr="00695144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695144" w:rsidRPr="00695144">
        <w:rPr>
          <w:rFonts w:ascii="Times New Roman" w:hAnsi="Times New Roman" w:cs="Times New Roman"/>
          <w:sz w:val="26"/>
          <w:szCs w:val="26"/>
        </w:rPr>
        <w:t>камеральных проверок № 2</w:t>
      </w:r>
      <w:r w:rsidR="00A64D51" w:rsidRPr="00695144">
        <w:rPr>
          <w:rFonts w:ascii="Times New Roman" w:hAnsi="Times New Roman" w:cs="Times New Roman"/>
          <w:sz w:val="26"/>
          <w:szCs w:val="26"/>
        </w:rPr>
        <w:t xml:space="preserve"> Межрайонной ИФНС России №9 по Приморскому краю</w:t>
      </w:r>
      <w:r w:rsidR="000B7C1A" w:rsidRPr="00695144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90446B" w:rsidRPr="00695144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9B1731" w:rsidRPr="00695144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0B7C1A" w:rsidRPr="00695144">
        <w:rPr>
          <w:rFonts w:ascii="Times New Roman" w:hAnsi="Times New Roman" w:cs="Times New Roman"/>
          <w:sz w:val="26"/>
          <w:szCs w:val="26"/>
        </w:rPr>
        <w:t xml:space="preserve">) относится к </w:t>
      </w:r>
      <w:r w:rsidR="00A64D51" w:rsidRPr="00695144">
        <w:rPr>
          <w:rFonts w:ascii="Times New Roman" w:hAnsi="Times New Roman" w:cs="Times New Roman"/>
          <w:sz w:val="26"/>
          <w:szCs w:val="26"/>
        </w:rPr>
        <w:t>старшей</w:t>
      </w:r>
      <w:r w:rsidR="000B7C1A" w:rsidRPr="00695144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«</w:t>
      </w:r>
      <w:r w:rsidR="00A64D51" w:rsidRPr="00695144">
        <w:rPr>
          <w:rFonts w:ascii="Times New Roman" w:hAnsi="Times New Roman" w:cs="Times New Roman"/>
          <w:sz w:val="26"/>
          <w:szCs w:val="26"/>
        </w:rPr>
        <w:t>специалисты</w:t>
      </w:r>
      <w:r w:rsidR="000B7C1A" w:rsidRPr="00695144">
        <w:rPr>
          <w:rFonts w:ascii="Times New Roman" w:hAnsi="Times New Roman" w:cs="Times New Roman"/>
          <w:sz w:val="26"/>
          <w:szCs w:val="26"/>
        </w:rPr>
        <w:t>».</w:t>
      </w:r>
    </w:p>
    <w:p w:rsidR="00D6462A" w:rsidRPr="00D72732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4904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F25D3D" w:rsidRPr="007A4904">
        <w:rPr>
          <w:rFonts w:ascii="Times New Roman" w:hAnsi="Times New Roman" w:cs="Times New Roman"/>
          <w:sz w:val="26"/>
          <w:szCs w:val="26"/>
        </w:rPr>
        <w:t>–</w:t>
      </w:r>
      <w:r w:rsidRPr="007A4904">
        <w:rPr>
          <w:rFonts w:ascii="Times New Roman" w:hAnsi="Times New Roman" w:cs="Times New Roman"/>
          <w:sz w:val="26"/>
          <w:szCs w:val="26"/>
        </w:rPr>
        <w:t xml:space="preserve"> </w:t>
      </w:r>
      <w:r w:rsidR="000B7C1A" w:rsidRPr="00D72732">
        <w:rPr>
          <w:rFonts w:ascii="Times New Roman" w:hAnsi="Times New Roman" w:cs="Times New Roman"/>
          <w:bCs/>
          <w:sz w:val="26"/>
          <w:szCs w:val="26"/>
        </w:rPr>
        <w:t>11-</w:t>
      </w:r>
      <w:r w:rsidR="00A64D51" w:rsidRPr="00D72732">
        <w:rPr>
          <w:rFonts w:ascii="Times New Roman" w:hAnsi="Times New Roman" w:cs="Times New Roman"/>
          <w:bCs/>
          <w:sz w:val="26"/>
          <w:szCs w:val="26"/>
        </w:rPr>
        <w:t>3-4</w:t>
      </w:r>
      <w:r w:rsidR="000B7C1A" w:rsidRPr="00D72732">
        <w:rPr>
          <w:rFonts w:ascii="Times New Roman" w:hAnsi="Times New Roman" w:cs="Times New Roman"/>
          <w:bCs/>
          <w:sz w:val="26"/>
          <w:szCs w:val="26"/>
        </w:rPr>
        <w:t>-</w:t>
      </w:r>
      <w:r w:rsidR="00A64D51" w:rsidRPr="00D72732">
        <w:rPr>
          <w:rFonts w:ascii="Times New Roman" w:hAnsi="Times New Roman" w:cs="Times New Roman"/>
          <w:bCs/>
          <w:sz w:val="26"/>
          <w:szCs w:val="26"/>
        </w:rPr>
        <w:t>0</w:t>
      </w:r>
      <w:r w:rsidR="00242BE6" w:rsidRPr="00D72732">
        <w:rPr>
          <w:rFonts w:ascii="Times New Roman" w:hAnsi="Times New Roman" w:cs="Times New Roman"/>
          <w:bCs/>
          <w:sz w:val="26"/>
          <w:szCs w:val="26"/>
        </w:rPr>
        <w:t>9</w:t>
      </w:r>
      <w:r w:rsidR="0090446B" w:rsidRPr="00D72732">
        <w:rPr>
          <w:rFonts w:ascii="Times New Roman" w:hAnsi="Times New Roman" w:cs="Times New Roman"/>
          <w:bCs/>
          <w:sz w:val="26"/>
          <w:szCs w:val="26"/>
        </w:rPr>
        <w:t>5</w:t>
      </w:r>
      <w:r w:rsidR="000B7C1A" w:rsidRPr="00D72732">
        <w:rPr>
          <w:rFonts w:ascii="Times New Roman" w:hAnsi="Times New Roman" w:cs="Times New Roman"/>
          <w:bCs/>
          <w:sz w:val="26"/>
          <w:szCs w:val="26"/>
        </w:rPr>
        <w:t>.</w:t>
      </w:r>
    </w:p>
    <w:p w:rsidR="00490521" w:rsidRPr="00214B45" w:rsidRDefault="00490521" w:rsidP="004905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3338">
        <w:rPr>
          <w:rFonts w:ascii="Times New Roman" w:hAnsi="Times New Roman" w:cs="Times New Roman"/>
          <w:sz w:val="26"/>
          <w:szCs w:val="26"/>
        </w:rPr>
        <w:t xml:space="preserve">2. Область профессиональной служебной деятельности </w:t>
      </w:r>
      <w:r w:rsidR="0090446B" w:rsidRPr="00D6036D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9B1731" w:rsidRPr="00D6036D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D6036D">
        <w:rPr>
          <w:rFonts w:ascii="Times New Roman" w:hAnsi="Times New Roman" w:cs="Times New Roman"/>
          <w:sz w:val="26"/>
          <w:szCs w:val="26"/>
        </w:rPr>
        <w:t>:</w:t>
      </w:r>
      <w:r w:rsidRPr="004D3338">
        <w:rPr>
          <w:rFonts w:ascii="Times New Roman" w:hAnsi="Times New Roman" w:cs="Times New Roman"/>
          <w:sz w:val="26"/>
          <w:szCs w:val="26"/>
        </w:rPr>
        <w:t xml:space="preserve"> </w:t>
      </w:r>
      <w:r w:rsidRPr="00214B45">
        <w:rPr>
          <w:rFonts w:ascii="Times New Roman" w:hAnsi="Times New Roman" w:cs="Times New Roman"/>
          <w:sz w:val="26"/>
          <w:szCs w:val="26"/>
        </w:rPr>
        <w:t>регулирование налоговой деятельности, регулирование финансовой деятельности и финансовых рынков.</w:t>
      </w:r>
    </w:p>
    <w:p w:rsidR="00490521" w:rsidRPr="00214B45" w:rsidRDefault="00490521" w:rsidP="00490521">
      <w:pPr>
        <w:rPr>
          <w:rFonts w:cs="Times New Roman"/>
          <w:sz w:val="26"/>
          <w:szCs w:val="26"/>
        </w:rPr>
      </w:pPr>
      <w:r w:rsidRPr="00214B45">
        <w:rPr>
          <w:rFonts w:cs="Times New Roman"/>
          <w:sz w:val="26"/>
          <w:szCs w:val="26"/>
        </w:rPr>
        <w:t xml:space="preserve">3. Вид профессиональной служебной </w:t>
      </w:r>
      <w:r w:rsidRPr="00D6036D">
        <w:rPr>
          <w:rFonts w:cs="Times New Roman"/>
          <w:sz w:val="26"/>
          <w:szCs w:val="26"/>
        </w:rPr>
        <w:t xml:space="preserve">деятельности </w:t>
      </w:r>
      <w:r w:rsidR="0090446B" w:rsidRPr="00D6036D">
        <w:rPr>
          <w:rFonts w:cs="Times New Roman"/>
          <w:sz w:val="26"/>
          <w:szCs w:val="26"/>
        </w:rPr>
        <w:t xml:space="preserve">старшего </w:t>
      </w:r>
      <w:r w:rsidR="009B1731" w:rsidRPr="00D6036D">
        <w:rPr>
          <w:rFonts w:cs="Times New Roman"/>
          <w:sz w:val="26"/>
          <w:szCs w:val="26"/>
        </w:rPr>
        <w:t>государственного налогового инспектора</w:t>
      </w:r>
      <w:r w:rsidRPr="00D6036D">
        <w:rPr>
          <w:rFonts w:cs="Times New Roman"/>
          <w:sz w:val="26"/>
          <w:szCs w:val="26"/>
        </w:rPr>
        <w:t xml:space="preserve">: виды профессиональной служебной </w:t>
      </w:r>
      <w:r w:rsidRPr="00214B45">
        <w:rPr>
          <w:rFonts w:cs="Times New Roman"/>
          <w:sz w:val="26"/>
          <w:szCs w:val="26"/>
        </w:rPr>
        <w:t>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4D3338" w:rsidRDefault="00016846" w:rsidP="00397C11">
      <w:pPr>
        <w:rPr>
          <w:rFonts w:cs="Times New Roman"/>
          <w:sz w:val="26"/>
          <w:szCs w:val="26"/>
        </w:rPr>
      </w:pPr>
      <w:r w:rsidRPr="007A4904">
        <w:rPr>
          <w:rFonts w:cs="Times New Roman"/>
          <w:sz w:val="26"/>
          <w:szCs w:val="26"/>
        </w:rPr>
        <w:t>4</w:t>
      </w:r>
      <w:r w:rsidR="003B7A81" w:rsidRPr="007A4904">
        <w:rPr>
          <w:rFonts w:cs="Times New Roman"/>
          <w:sz w:val="26"/>
          <w:szCs w:val="26"/>
        </w:rPr>
        <w:t>.</w:t>
      </w:r>
      <w:r w:rsidRPr="007A4904">
        <w:rPr>
          <w:rFonts w:cs="Times New Roman"/>
          <w:sz w:val="26"/>
          <w:szCs w:val="26"/>
        </w:rPr>
        <w:t> </w:t>
      </w:r>
      <w:r w:rsidR="00397C11" w:rsidRPr="007A4904">
        <w:rPr>
          <w:rFonts w:cs="Times New Roman"/>
          <w:sz w:val="26"/>
          <w:szCs w:val="26"/>
        </w:rPr>
        <w:t>Назначение</w:t>
      </w:r>
      <w:r w:rsidR="00397C11" w:rsidRPr="004D3338">
        <w:rPr>
          <w:rFonts w:cs="Times New Roman"/>
          <w:sz w:val="26"/>
          <w:szCs w:val="26"/>
        </w:rPr>
        <w:t xml:space="preserve"> на должность и освобождение от </w:t>
      </w:r>
      <w:r w:rsidR="00397C11" w:rsidRPr="00D6036D">
        <w:rPr>
          <w:rFonts w:cs="Times New Roman"/>
          <w:sz w:val="26"/>
          <w:szCs w:val="26"/>
        </w:rPr>
        <w:t xml:space="preserve">должности </w:t>
      </w:r>
      <w:r w:rsidR="0090446B" w:rsidRPr="00D6036D">
        <w:rPr>
          <w:rFonts w:cs="Times New Roman"/>
          <w:sz w:val="26"/>
          <w:szCs w:val="26"/>
        </w:rPr>
        <w:t xml:space="preserve">старшего </w:t>
      </w:r>
      <w:r w:rsidR="009B1731" w:rsidRPr="00D6036D">
        <w:rPr>
          <w:rFonts w:cs="Times New Roman"/>
          <w:sz w:val="26"/>
          <w:szCs w:val="26"/>
        </w:rPr>
        <w:t>государственного налогового инспектора</w:t>
      </w:r>
      <w:r w:rsidR="00397C11" w:rsidRPr="00D6036D">
        <w:rPr>
          <w:rFonts w:cs="Times New Roman"/>
          <w:sz w:val="26"/>
          <w:szCs w:val="26"/>
        </w:rPr>
        <w:t xml:space="preserve"> осуществляются приказом </w:t>
      </w:r>
      <w:r w:rsidR="007A4904">
        <w:rPr>
          <w:rFonts w:cs="Times New Roman"/>
          <w:sz w:val="26"/>
          <w:szCs w:val="26"/>
        </w:rPr>
        <w:t>начальника Межрайонной ИФНС России №9 по Приморскому краю</w:t>
      </w:r>
      <w:r w:rsidR="000C4A57">
        <w:rPr>
          <w:rFonts w:cs="Times New Roman"/>
          <w:sz w:val="26"/>
          <w:szCs w:val="26"/>
        </w:rPr>
        <w:t xml:space="preserve">  (далее – Инспекция)</w:t>
      </w:r>
      <w:r w:rsidR="003B7A81" w:rsidRPr="004D3338">
        <w:rPr>
          <w:rFonts w:cs="Times New Roman"/>
          <w:sz w:val="26"/>
          <w:szCs w:val="26"/>
        </w:rPr>
        <w:t>.</w:t>
      </w:r>
    </w:p>
    <w:p w:rsidR="003B7A81" w:rsidRPr="00D6036D" w:rsidRDefault="001559CE" w:rsidP="00944E3B">
      <w:pPr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5. </w:t>
      </w:r>
      <w:r w:rsidR="0090446B" w:rsidRPr="00D6036D">
        <w:rPr>
          <w:rFonts w:cs="Times New Roman"/>
          <w:sz w:val="26"/>
          <w:szCs w:val="26"/>
        </w:rPr>
        <w:t>Старший г</w:t>
      </w:r>
      <w:r w:rsidR="009B1731" w:rsidRPr="00D6036D">
        <w:rPr>
          <w:rFonts w:cs="Times New Roman"/>
          <w:sz w:val="26"/>
          <w:szCs w:val="26"/>
        </w:rPr>
        <w:t>осударственный налоговый инспектор</w:t>
      </w:r>
      <w:r w:rsidR="00944E3B" w:rsidRPr="00D6036D">
        <w:rPr>
          <w:rFonts w:cs="Times New Roman"/>
          <w:sz w:val="26"/>
          <w:szCs w:val="26"/>
        </w:rPr>
        <w:t xml:space="preserve"> непосредственно подчиняется </w:t>
      </w:r>
      <w:r w:rsidR="000C4A57" w:rsidRPr="00D6036D">
        <w:rPr>
          <w:rFonts w:cs="Times New Roman"/>
          <w:sz w:val="26"/>
          <w:szCs w:val="26"/>
        </w:rPr>
        <w:t>начальнику отдела</w:t>
      </w:r>
      <w:r w:rsidR="003B7A81" w:rsidRPr="00D6036D">
        <w:rPr>
          <w:rFonts w:cs="Times New Roman"/>
          <w:sz w:val="26"/>
          <w:szCs w:val="26"/>
        </w:rPr>
        <w:t>.</w:t>
      </w:r>
    </w:p>
    <w:p w:rsidR="003B7A81" w:rsidRPr="004D3338" w:rsidRDefault="003B7A81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4D3338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3338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4D3338">
        <w:rPr>
          <w:rFonts w:ascii="Times New Roman" w:hAnsi="Times New Roman" w:cs="Times New Roman"/>
          <w:b/>
          <w:sz w:val="26"/>
          <w:szCs w:val="26"/>
        </w:rPr>
        <w:t> </w:t>
      </w:r>
      <w:r w:rsidRPr="004D3338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4D3338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4D3338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 xml:space="preserve">6. Для замещения </w:t>
      </w:r>
      <w:r w:rsidRPr="00C61EB9">
        <w:rPr>
          <w:rFonts w:cs="Times New Roman"/>
          <w:sz w:val="26"/>
          <w:szCs w:val="26"/>
        </w:rPr>
        <w:t xml:space="preserve">должности </w:t>
      </w:r>
      <w:r w:rsidR="0090446B" w:rsidRPr="00C61EB9">
        <w:rPr>
          <w:rFonts w:cs="Times New Roman"/>
          <w:sz w:val="26"/>
          <w:szCs w:val="26"/>
        </w:rPr>
        <w:t xml:space="preserve">старшего </w:t>
      </w:r>
      <w:r w:rsidR="009B1731" w:rsidRPr="00C61EB9">
        <w:rPr>
          <w:rFonts w:cs="Times New Roman"/>
          <w:sz w:val="26"/>
          <w:szCs w:val="26"/>
        </w:rPr>
        <w:t>государственного налогового инспектора</w:t>
      </w:r>
      <w:r w:rsidRPr="00C61EB9">
        <w:rPr>
          <w:rFonts w:cs="Times New Roman"/>
          <w:sz w:val="26"/>
          <w:szCs w:val="26"/>
        </w:rPr>
        <w:t xml:space="preserve"> устанавливаются следующие требования</w:t>
      </w:r>
      <w:r w:rsidRPr="004D3338">
        <w:rPr>
          <w:rFonts w:cs="Times New Roman"/>
          <w:sz w:val="26"/>
          <w:szCs w:val="26"/>
        </w:rPr>
        <w:t>.</w:t>
      </w:r>
    </w:p>
    <w:p w:rsidR="000C4A57" w:rsidRPr="004D3338" w:rsidRDefault="000C4A57" w:rsidP="000C4A57">
      <w:pPr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6.1. Наличие высшего образования.</w:t>
      </w:r>
    </w:p>
    <w:p w:rsidR="00D72732" w:rsidRPr="00CC4AC6" w:rsidRDefault="000C4A57" w:rsidP="00D72732">
      <w:pPr>
        <w:rPr>
          <w:color w:val="000000"/>
          <w:sz w:val="26"/>
          <w:szCs w:val="26"/>
        </w:rPr>
      </w:pPr>
      <w:r w:rsidRPr="004D3338">
        <w:rPr>
          <w:rFonts w:cs="Times New Roman"/>
          <w:spacing w:val="-2"/>
          <w:sz w:val="26"/>
          <w:szCs w:val="26"/>
        </w:rPr>
        <w:t xml:space="preserve">6.2. Наличие базовых знаний: </w:t>
      </w:r>
      <w:r w:rsidR="00D72732" w:rsidRPr="00CC4AC6">
        <w:rPr>
          <w:color w:val="000000"/>
          <w:sz w:val="26"/>
          <w:szCs w:val="26"/>
        </w:rPr>
        <w:t>знание государственного языка Российской Федерации (русского языка);</w:t>
      </w:r>
    </w:p>
    <w:p w:rsidR="00D72732" w:rsidRPr="00CC4AC6" w:rsidRDefault="00D72732" w:rsidP="00D72732">
      <w:pPr>
        <w:rPr>
          <w:color w:val="000000"/>
          <w:sz w:val="26"/>
          <w:szCs w:val="26"/>
        </w:rPr>
      </w:pPr>
      <w:r w:rsidRPr="00CC4AC6">
        <w:rPr>
          <w:color w:val="000000"/>
          <w:sz w:val="26"/>
          <w:szCs w:val="26"/>
        </w:rPr>
        <w:t>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D72732" w:rsidRPr="00CC4AC6" w:rsidRDefault="00D72732" w:rsidP="00D727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AC6">
        <w:rPr>
          <w:rFonts w:ascii="Times New Roman" w:hAnsi="Times New Roman" w:cs="Times New Roman"/>
          <w:sz w:val="26"/>
          <w:szCs w:val="26"/>
        </w:rPr>
        <w:t>знание основ информационной безопасности и защиты информации;</w:t>
      </w:r>
    </w:p>
    <w:p w:rsidR="00D72732" w:rsidRPr="00CC4AC6" w:rsidRDefault="00D72732" w:rsidP="00D727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AC6">
        <w:rPr>
          <w:rFonts w:ascii="Times New Roman" w:hAnsi="Times New Roman" w:cs="Times New Roman"/>
          <w:sz w:val="26"/>
          <w:szCs w:val="26"/>
        </w:rPr>
        <w:t>знание основных положений законодательства о персональных данных;</w:t>
      </w:r>
    </w:p>
    <w:p w:rsidR="00D72732" w:rsidRPr="00CC4AC6" w:rsidRDefault="00D72732" w:rsidP="00D727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AC6">
        <w:rPr>
          <w:rFonts w:ascii="Times New Roman" w:hAnsi="Times New Roman" w:cs="Times New Roman"/>
          <w:sz w:val="26"/>
          <w:szCs w:val="26"/>
        </w:rPr>
        <w:t>знание общих принципов функционирования системы электронного документооборота;</w:t>
      </w:r>
    </w:p>
    <w:p w:rsidR="00D72732" w:rsidRPr="00CC4AC6" w:rsidRDefault="00D72732" w:rsidP="00D727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AC6">
        <w:rPr>
          <w:rFonts w:ascii="Times New Roman" w:hAnsi="Times New Roman" w:cs="Times New Roman"/>
          <w:sz w:val="26"/>
          <w:szCs w:val="26"/>
        </w:rPr>
        <w:lastRenderedPageBreak/>
        <w:t>знание основных положений законодательства об электронной подписи;</w:t>
      </w:r>
    </w:p>
    <w:p w:rsidR="00D72732" w:rsidRPr="00CC4AC6" w:rsidRDefault="00D72732" w:rsidP="00D727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AC6">
        <w:rPr>
          <w:rFonts w:ascii="Times New Roman" w:hAnsi="Times New Roman" w:cs="Times New Roman"/>
          <w:sz w:val="26"/>
          <w:szCs w:val="26"/>
        </w:rPr>
        <w:t>знания и умения по применению персонального компьютера.</w:t>
      </w:r>
    </w:p>
    <w:p w:rsidR="009A18C1" w:rsidRPr="00AE3122" w:rsidRDefault="000C4A57" w:rsidP="009A18C1">
      <w:pPr>
        <w:widowControl w:val="0"/>
        <w:rPr>
          <w:rFonts w:cs="Times New Roman"/>
          <w:sz w:val="26"/>
          <w:szCs w:val="26"/>
        </w:rPr>
      </w:pPr>
      <w:r w:rsidRPr="00AE3122">
        <w:rPr>
          <w:rFonts w:cs="Times New Roman"/>
          <w:sz w:val="26"/>
          <w:szCs w:val="26"/>
        </w:rPr>
        <w:t>6.3. Наличие профессиональных знаний:</w:t>
      </w:r>
    </w:p>
    <w:p w:rsidR="006343FA" w:rsidRPr="00AE3122" w:rsidRDefault="000C4A57" w:rsidP="00AE3122">
      <w:pPr>
        <w:widowControl w:val="0"/>
        <w:rPr>
          <w:sz w:val="26"/>
          <w:szCs w:val="26"/>
          <w:lang w:eastAsia="ru-RU"/>
        </w:rPr>
      </w:pPr>
      <w:r w:rsidRPr="00AE3122">
        <w:rPr>
          <w:rFonts w:cs="Times New Roman"/>
          <w:sz w:val="26"/>
          <w:szCs w:val="26"/>
        </w:rPr>
        <w:t>6.3.1. </w:t>
      </w:r>
      <w:proofErr w:type="gramStart"/>
      <w:r w:rsidRPr="00AE3122">
        <w:rPr>
          <w:rFonts w:cs="Times New Roman"/>
          <w:sz w:val="26"/>
          <w:szCs w:val="26"/>
        </w:rPr>
        <w:t xml:space="preserve">В сфере законодательства Российской Федерации: </w:t>
      </w:r>
      <w:r w:rsidR="006343FA" w:rsidRPr="00AE3122">
        <w:rPr>
          <w:rFonts w:cs="Calibri"/>
          <w:sz w:val="26"/>
          <w:szCs w:val="26"/>
        </w:rPr>
        <w:t xml:space="preserve">знание </w:t>
      </w:r>
      <w:hyperlink r:id="rId9" w:history="1">
        <w:r w:rsidR="006343FA" w:rsidRPr="00AE3122">
          <w:rPr>
            <w:sz w:val="26"/>
            <w:szCs w:val="26"/>
          </w:rPr>
          <w:t>Конституции</w:t>
        </w:r>
      </w:hyperlink>
      <w:r w:rsidR="006343FA" w:rsidRPr="00AE3122">
        <w:rPr>
          <w:sz w:val="26"/>
          <w:szCs w:val="26"/>
        </w:rPr>
        <w:t xml:space="preserve"> Российской Федерации;</w:t>
      </w:r>
      <w:r w:rsidR="006343FA" w:rsidRPr="00AE3122">
        <w:rPr>
          <w:rFonts w:cs="Times New Roman"/>
          <w:sz w:val="26"/>
          <w:szCs w:val="26"/>
        </w:rPr>
        <w:t xml:space="preserve"> Налоговый </w:t>
      </w:r>
      <w:hyperlink r:id="rId10" w:history="1">
        <w:r w:rsidR="006343FA" w:rsidRPr="00AE3122">
          <w:rPr>
            <w:rFonts w:cs="Times New Roman"/>
            <w:sz w:val="26"/>
            <w:szCs w:val="26"/>
          </w:rPr>
          <w:t>кодекс</w:t>
        </w:r>
      </w:hyperlink>
      <w:r w:rsidR="006343FA" w:rsidRPr="00AE3122">
        <w:rPr>
          <w:rFonts w:cs="Times New Roman"/>
          <w:sz w:val="26"/>
          <w:szCs w:val="26"/>
        </w:rPr>
        <w:t xml:space="preserve"> Российской Федерации;</w:t>
      </w:r>
      <w:r w:rsidR="006343FA" w:rsidRPr="00AE3122">
        <w:rPr>
          <w:sz w:val="26"/>
          <w:szCs w:val="26"/>
        </w:rPr>
        <w:t xml:space="preserve"> </w:t>
      </w:r>
      <w:r w:rsidR="006343FA" w:rsidRPr="00AE3122">
        <w:rPr>
          <w:rFonts w:cs="Times New Roman"/>
          <w:sz w:val="26"/>
          <w:szCs w:val="26"/>
        </w:rPr>
        <w:t>Приказ ФНС России от 26.02.2016 N ММВ-7-3/99@ "Об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форме"</w:t>
      </w:r>
      <w:r w:rsidR="009A18C1" w:rsidRPr="00AE3122">
        <w:rPr>
          <w:rFonts w:cs="Times New Roman"/>
          <w:sz w:val="26"/>
          <w:szCs w:val="26"/>
        </w:rPr>
        <w:t>;</w:t>
      </w:r>
      <w:proofErr w:type="gramEnd"/>
      <w:r w:rsidR="009A18C1" w:rsidRPr="00AE3122">
        <w:rPr>
          <w:rFonts w:cs="Times New Roman"/>
          <w:sz w:val="26"/>
          <w:szCs w:val="26"/>
        </w:rPr>
        <w:t xml:space="preserve"> </w:t>
      </w:r>
      <w:r w:rsidR="009A18C1" w:rsidRPr="00AE3122">
        <w:rPr>
          <w:rFonts w:eastAsia="Calibri"/>
          <w:sz w:val="26"/>
          <w:szCs w:val="26"/>
        </w:rPr>
        <w:t>Ф</w:t>
      </w:r>
      <w:r w:rsidR="009A18C1" w:rsidRPr="00AE3122">
        <w:rPr>
          <w:rFonts w:eastAsia="Calibri"/>
          <w:sz w:val="26"/>
          <w:szCs w:val="26"/>
          <w:lang w:eastAsia="ru-RU"/>
        </w:rPr>
        <w:t>едеральный закон от 6 декабря 2011 г. № 402-ФЗ «О бухгалтерском учете»;</w:t>
      </w:r>
      <w:r w:rsidR="009D3E58" w:rsidRPr="00AE3122">
        <w:rPr>
          <w:rFonts w:eastAsia="Calibri"/>
          <w:sz w:val="26"/>
          <w:szCs w:val="26"/>
          <w:lang w:eastAsia="ru-RU"/>
        </w:rPr>
        <w:t xml:space="preserve"> постановление Правительства Российской Федерации от 1 января 2002 г. № 1 «О Классификации основных средств, включаемых в амортизационные группы»</w:t>
      </w:r>
      <w:r w:rsidR="00AE3122" w:rsidRPr="00AE3122">
        <w:rPr>
          <w:rFonts w:eastAsia="Calibri"/>
          <w:sz w:val="26"/>
          <w:szCs w:val="26"/>
          <w:lang w:eastAsia="ru-RU"/>
        </w:rPr>
        <w:t xml:space="preserve">; </w:t>
      </w:r>
      <w:r w:rsidR="00AE3122" w:rsidRPr="00AE3122">
        <w:rPr>
          <w:sz w:val="26"/>
          <w:szCs w:val="26"/>
          <w:lang w:eastAsia="ru-RU"/>
        </w:rPr>
        <w:t>Закон Российской Федерации от 21 марта 1991 г. № 943-1 «О налоговых органах Российской Федерации»; 11.5.1.</w:t>
      </w:r>
      <w:r w:rsidR="00AE3122" w:rsidRPr="00AE3122">
        <w:rPr>
          <w:sz w:val="26"/>
          <w:szCs w:val="26"/>
          <w:lang w:eastAsia="ru-RU"/>
        </w:rPr>
        <w:tab/>
        <w:t xml:space="preserve">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 </w:t>
      </w:r>
      <w:proofErr w:type="gramStart"/>
      <w:r w:rsidR="00AE3122" w:rsidRPr="00AE3122">
        <w:rPr>
          <w:sz w:val="26"/>
          <w:szCs w:val="26"/>
          <w:lang w:eastAsia="ru-RU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="00AE3122" w:rsidRPr="00AE3122">
        <w:rPr>
          <w:sz w:val="26"/>
          <w:szCs w:val="26"/>
          <w:lang w:eastAsia="ru-RU"/>
        </w:rPr>
        <w:t xml:space="preserve"> </w:t>
      </w:r>
      <w:proofErr w:type="gramStart"/>
      <w:r w:rsidR="00AE3122" w:rsidRPr="00AE3122">
        <w:rPr>
          <w:sz w:val="26"/>
          <w:szCs w:val="26"/>
          <w:lang w:eastAsia="ru-RU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="00AE3122" w:rsidRPr="00AE3122">
        <w:rPr>
          <w:sz w:val="26"/>
          <w:szCs w:val="26"/>
          <w:lang w:eastAsia="ru-RU"/>
        </w:rPr>
        <w:t xml:space="preserve"> </w:t>
      </w:r>
      <w:proofErr w:type="gramStart"/>
      <w:r w:rsidR="00AE3122" w:rsidRPr="00AE3122">
        <w:rPr>
          <w:sz w:val="26"/>
          <w:szCs w:val="26"/>
          <w:lang w:eastAsia="ru-RU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</w:t>
      </w:r>
      <w:r w:rsidR="00AE3122">
        <w:rPr>
          <w:sz w:val="26"/>
          <w:szCs w:val="26"/>
          <w:lang w:eastAsia="ru-RU"/>
        </w:rPr>
        <w:t xml:space="preserve"> форм соответствующих запросов»</w:t>
      </w:r>
      <w:r w:rsidR="0093417F">
        <w:rPr>
          <w:sz w:val="26"/>
          <w:szCs w:val="26"/>
          <w:lang w:eastAsia="ru-RU"/>
        </w:rPr>
        <w:t xml:space="preserve">; </w:t>
      </w:r>
      <w:r w:rsidR="0093417F" w:rsidRPr="0093417F">
        <w:rPr>
          <w:sz w:val="26"/>
          <w:szCs w:val="26"/>
          <w:lang w:eastAsia="ru-RU"/>
        </w:rPr>
        <w:t>12.2.</w:t>
      </w:r>
      <w:proofErr w:type="gramEnd"/>
      <w:r w:rsidR="0093417F" w:rsidRPr="0093417F">
        <w:rPr>
          <w:sz w:val="26"/>
          <w:szCs w:val="26"/>
          <w:lang w:eastAsia="ru-RU"/>
        </w:rPr>
        <w:tab/>
        <w:t>Федеральный закон от 10 декабря 2003 г. № 173-ФЗ «О валютном регулировании и валютном контроле»</w:t>
      </w:r>
    </w:p>
    <w:p w:rsidR="000C4A57" w:rsidRPr="004D3338" w:rsidRDefault="0090446B" w:rsidP="000C4A57">
      <w:pPr>
        <w:widowControl w:val="0"/>
        <w:rPr>
          <w:rFonts w:cs="Times New Roman"/>
          <w:sz w:val="26"/>
          <w:szCs w:val="26"/>
        </w:rPr>
      </w:pPr>
      <w:r w:rsidRPr="00893779">
        <w:rPr>
          <w:rFonts w:cs="Times New Roman"/>
          <w:sz w:val="26"/>
          <w:szCs w:val="26"/>
        </w:rPr>
        <w:t>Старший г</w:t>
      </w:r>
      <w:r w:rsidR="009B1731" w:rsidRPr="00893779">
        <w:rPr>
          <w:rFonts w:cs="Times New Roman"/>
          <w:sz w:val="26"/>
          <w:szCs w:val="26"/>
        </w:rPr>
        <w:t xml:space="preserve">осударственный налоговый инспектор </w:t>
      </w:r>
      <w:r w:rsidR="000C4A57" w:rsidRPr="00893779">
        <w:rPr>
          <w:rFonts w:cs="Times New Roman"/>
          <w:sz w:val="26"/>
          <w:szCs w:val="26"/>
        </w:rPr>
        <w:t xml:space="preserve">должен знать иные </w:t>
      </w:r>
      <w:r w:rsidR="000C4A57" w:rsidRPr="004D3338">
        <w:rPr>
          <w:rFonts w:cs="Times New Roman"/>
          <w:sz w:val="26"/>
          <w:szCs w:val="26"/>
        </w:rPr>
        <w:t>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C4A57" w:rsidRPr="000910E6" w:rsidRDefault="000C4A57" w:rsidP="009D7EBD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6.3.2. </w:t>
      </w:r>
      <w:proofErr w:type="gramStart"/>
      <w:r w:rsidRPr="004D3338">
        <w:rPr>
          <w:rFonts w:cs="Times New Roman"/>
          <w:sz w:val="26"/>
          <w:szCs w:val="26"/>
        </w:rPr>
        <w:t xml:space="preserve">Иные профессиональные знания: </w:t>
      </w:r>
      <w:r w:rsidR="00F26641" w:rsidRPr="00F26641">
        <w:rPr>
          <w:rFonts w:cs="Times New Roman"/>
          <w:sz w:val="26"/>
          <w:szCs w:val="26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принципы формирования налоговой системы Российской Федерации; принципы налогового администрирования</w:t>
      </w:r>
      <w:r w:rsidR="00F26641">
        <w:rPr>
          <w:rFonts w:cs="Times New Roman"/>
          <w:sz w:val="26"/>
          <w:szCs w:val="26"/>
        </w:rPr>
        <w:t xml:space="preserve">, </w:t>
      </w:r>
      <w:r w:rsidR="000910E6" w:rsidRPr="000910E6">
        <w:rPr>
          <w:rFonts w:cs="Times New Roman"/>
          <w:sz w:val="26"/>
          <w:szCs w:val="26"/>
        </w:rPr>
        <w:t>практика применения законодательства Российской Федерации о налогах и сборах в служебной деятельности; порядок исчисления уплаты налога, уплачиваемого в связи с применением упрощенной системы налогообложения;</w:t>
      </w:r>
      <w:proofErr w:type="gramEnd"/>
      <w:r w:rsidR="000910E6" w:rsidRPr="000910E6">
        <w:rPr>
          <w:rFonts w:cs="Times New Roman"/>
          <w:sz w:val="26"/>
          <w:szCs w:val="26"/>
        </w:rPr>
        <w:t xml:space="preserve"> общие положения о налоговом контроле; порядок проведения мероприятий налогового контроля</w:t>
      </w:r>
      <w:r w:rsidRPr="000910E6">
        <w:rPr>
          <w:rFonts w:cs="Times New Roman"/>
          <w:sz w:val="26"/>
          <w:szCs w:val="26"/>
        </w:rPr>
        <w:t>.</w:t>
      </w:r>
    </w:p>
    <w:p w:rsidR="000C4A57" w:rsidRPr="001429C2" w:rsidRDefault="000C4A57" w:rsidP="009D7EBD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pacing w:val="-2"/>
          <w:sz w:val="26"/>
          <w:szCs w:val="26"/>
        </w:rPr>
        <w:t>6.4. </w:t>
      </w:r>
      <w:proofErr w:type="gramStart"/>
      <w:r w:rsidRPr="004D3338">
        <w:rPr>
          <w:rFonts w:cs="Times New Roman"/>
          <w:spacing w:val="-2"/>
          <w:sz w:val="26"/>
          <w:szCs w:val="26"/>
        </w:rPr>
        <w:t xml:space="preserve">Наличие функциональных знаний: </w:t>
      </w:r>
      <w:r w:rsidR="001429C2" w:rsidRPr="001429C2">
        <w:rPr>
          <w:rFonts w:cs="Times New Roman"/>
          <w:sz w:val="26"/>
          <w:szCs w:val="26"/>
        </w:rPr>
        <w:t>понятие нормы права, нормативного правового акта, правоотношений и их признаки; порядок ведения дел в судах различной инстанции;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="001429C2" w:rsidRPr="001429C2">
        <w:rPr>
          <w:rFonts w:cs="Times New Roman"/>
          <w:sz w:val="26"/>
          <w:szCs w:val="26"/>
        </w:rPr>
        <w:t xml:space="preserve"> </w:t>
      </w:r>
      <w:proofErr w:type="gramStart"/>
      <w:r w:rsidR="001429C2" w:rsidRPr="001429C2">
        <w:rPr>
          <w:rFonts w:cs="Times New Roman"/>
          <w:sz w:val="26"/>
          <w:szCs w:val="26"/>
        </w:rPr>
        <w:t xml:space="preserve">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принципы бюджетного учета и отчетности; принципы предоставления государственных услуг; требования к предоставлению </w:t>
      </w:r>
      <w:r w:rsidR="001429C2" w:rsidRPr="001429C2">
        <w:rPr>
          <w:rFonts w:cs="Times New Roman"/>
          <w:sz w:val="26"/>
          <w:szCs w:val="26"/>
        </w:rPr>
        <w:lastRenderedPageBreak/>
        <w:t>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</w:t>
      </w:r>
      <w:proofErr w:type="gramEnd"/>
      <w:r w:rsidR="001429C2" w:rsidRPr="001429C2">
        <w:rPr>
          <w:rFonts w:cs="Times New Roman"/>
          <w:sz w:val="26"/>
          <w:szCs w:val="26"/>
        </w:rPr>
        <w:t xml:space="preserve">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порядок выезда за границу граждан, допущенных к государственной тайне;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основные мероприятий мобилизационной подготовки</w:t>
      </w:r>
      <w:r w:rsidRPr="001429C2">
        <w:rPr>
          <w:rFonts w:cs="Times New Roman"/>
          <w:sz w:val="26"/>
          <w:szCs w:val="26"/>
        </w:rPr>
        <w:t>.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6.5.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0C4A57" w:rsidRPr="00EE6C97" w:rsidRDefault="000C4A57" w:rsidP="000C4A57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 xml:space="preserve">6.6. Наличие профессиональных умений: </w:t>
      </w:r>
      <w:r w:rsidR="00EE6C97" w:rsidRPr="00EE6C97">
        <w:rPr>
          <w:rFonts w:cs="Times New Roman"/>
          <w:sz w:val="26"/>
          <w:szCs w:val="26"/>
        </w:rPr>
        <w:t>практика применения законодательства Российской Федерации о налогах и сборах; составление акта по результатам проведения камеральной налоговой проверки</w:t>
      </w:r>
      <w:r w:rsidRPr="00EE6C97">
        <w:rPr>
          <w:rFonts w:cs="Times New Roman"/>
          <w:sz w:val="26"/>
          <w:szCs w:val="26"/>
        </w:rPr>
        <w:t>.</w:t>
      </w:r>
    </w:p>
    <w:p w:rsidR="000C4A57" w:rsidRPr="00EE6C97" w:rsidRDefault="000C4A57" w:rsidP="000C4A57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6.7. </w:t>
      </w:r>
      <w:proofErr w:type="gramStart"/>
      <w:r w:rsidRPr="004D3338">
        <w:rPr>
          <w:rFonts w:cs="Times New Roman"/>
          <w:sz w:val="26"/>
          <w:szCs w:val="26"/>
        </w:rPr>
        <w:t xml:space="preserve">Наличие функциональных умений: </w:t>
      </w:r>
      <w:r w:rsidRPr="00EE6C97">
        <w:rPr>
          <w:rFonts w:cs="Times New Roman"/>
          <w:sz w:val="26"/>
          <w:szCs w:val="26"/>
        </w:rPr>
        <w:t>проведение плановых и внеплановых документарных (камеральных) проверок (обследований);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жалоб.</w:t>
      </w:r>
      <w:proofErr w:type="gramEnd"/>
    </w:p>
    <w:p w:rsidR="000C4A57" w:rsidRPr="004D3338" w:rsidRDefault="000C4A57" w:rsidP="000C4A57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III. Должностные обязанности, права и ответственность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 xml:space="preserve">7. Основные права и </w:t>
      </w:r>
      <w:r w:rsidRPr="00AE4E35">
        <w:rPr>
          <w:rFonts w:cs="Times New Roman"/>
          <w:sz w:val="26"/>
          <w:szCs w:val="26"/>
        </w:rPr>
        <w:t xml:space="preserve">обязанности </w:t>
      </w:r>
      <w:r w:rsidR="0090446B" w:rsidRPr="00AE4E35">
        <w:rPr>
          <w:rFonts w:cs="Times New Roman"/>
          <w:sz w:val="26"/>
          <w:szCs w:val="26"/>
        </w:rPr>
        <w:t xml:space="preserve">старшего </w:t>
      </w:r>
      <w:r w:rsidR="009B1731" w:rsidRPr="00AE4E35">
        <w:rPr>
          <w:rFonts w:cs="Times New Roman"/>
          <w:sz w:val="26"/>
          <w:szCs w:val="26"/>
        </w:rPr>
        <w:t>государственного налогового инспектора</w:t>
      </w:r>
      <w:r w:rsidRPr="00AE4E35">
        <w:rPr>
          <w:rFonts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r w:rsidRPr="004D3338">
        <w:rPr>
          <w:rFonts w:cs="Times New Roman"/>
          <w:sz w:val="26"/>
          <w:szCs w:val="26"/>
        </w:rPr>
        <w:t>статьями 14, 15, 17, 18 Федерального закона от 27.07.2004 № 79-ФЗ «О государственной гражданской службе Российской Федерации».</w:t>
      </w:r>
    </w:p>
    <w:p w:rsidR="000C4A57" w:rsidRPr="009D7EBD" w:rsidRDefault="000C4A57" w:rsidP="000C4A57">
      <w:pPr>
        <w:widowControl w:val="0"/>
        <w:rPr>
          <w:rFonts w:cs="Times New Roman"/>
          <w:color w:val="2E74B5" w:themeColor="accent1" w:themeShade="BF"/>
          <w:sz w:val="26"/>
          <w:szCs w:val="26"/>
        </w:rPr>
      </w:pPr>
      <w:r w:rsidRPr="004D3338">
        <w:rPr>
          <w:rFonts w:cs="Times New Roman"/>
          <w:sz w:val="26"/>
          <w:szCs w:val="26"/>
        </w:rPr>
        <w:t xml:space="preserve">8. В целях реализации задач и функций, возложенных на </w:t>
      </w:r>
      <w:r>
        <w:rPr>
          <w:rFonts w:cs="Times New Roman"/>
          <w:sz w:val="26"/>
          <w:szCs w:val="26"/>
        </w:rPr>
        <w:t>Инспекцию</w:t>
      </w:r>
      <w:r w:rsidRPr="004D3338">
        <w:rPr>
          <w:rFonts w:cs="Times New Roman"/>
          <w:sz w:val="26"/>
          <w:szCs w:val="26"/>
        </w:rPr>
        <w:t xml:space="preserve">, </w:t>
      </w:r>
      <w:r w:rsidR="0090446B" w:rsidRPr="00AE4E35">
        <w:rPr>
          <w:rFonts w:cs="Times New Roman"/>
          <w:sz w:val="26"/>
          <w:szCs w:val="26"/>
        </w:rPr>
        <w:t xml:space="preserve">старший </w:t>
      </w:r>
      <w:r w:rsidR="009B1731" w:rsidRPr="00AE4E35">
        <w:rPr>
          <w:rFonts w:cs="Times New Roman"/>
          <w:sz w:val="26"/>
          <w:szCs w:val="26"/>
        </w:rPr>
        <w:t>государственный налоговый инспектор</w:t>
      </w:r>
      <w:r w:rsidRPr="00AE4E35">
        <w:rPr>
          <w:rFonts w:cs="Times New Roman"/>
          <w:sz w:val="26"/>
          <w:szCs w:val="26"/>
        </w:rPr>
        <w:t xml:space="preserve"> обяз</w:t>
      </w:r>
      <w:r w:rsidRPr="004D3338">
        <w:rPr>
          <w:rFonts w:cs="Times New Roman"/>
          <w:sz w:val="26"/>
          <w:szCs w:val="26"/>
        </w:rPr>
        <w:t xml:space="preserve">ан: </w:t>
      </w:r>
    </w:p>
    <w:p w:rsidR="00AE4E35" w:rsidRPr="00AE4E35" w:rsidRDefault="00A85730" w:rsidP="00AE4E35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контроль</w:t>
      </w:r>
      <w:r w:rsidR="00AE4E35" w:rsidRPr="00AE4E35">
        <w:rPr>
          <w:rFonts w:eastAsia="Times New Roman" w:cs="Times New Roman"/>
          <w:sz w:val="24"/>
          <w:szCs w:val="24"/>
          <w:lang w:eastAsia="ru-RU"/>
        </w:rPr>
        <w:t xml:space="preserve"> за</w:t>
      </w:r>
      <w:proofErr w:type="gramEnd"/>
      <w:r w:rsidR="00AE4E35" w:rsidRPr="00AE4E35">
        <w:rPr>
          <w:rFonts w:eastAsia="Times New Roman" w:cs="Times New Roman"/>
          <w:sz w:val="24"/>
          <w:szCs w:val="24"/>
          <w:lang w:eastAsia="ru-RU"/>
        </w:rPr>
        <w:t xml:space="preserve"> соблюдением законодательства о налогах, правильностью их исчисления, полнотой и своевременностью внесения в соответствующий бюджет государственных налогов и других платежей, установленных законодательством РФ, местными органами государственной власти на местах в пределах их компетенции. Осуществляет контрольные проверки по этим вопросам.</w:t>
      </w:r>
    </w:p>
    <w:p w:rsidR="00AE4E35" w:rsidRPr="00AE4E35" w:rsidRDefault="00AE4E35" w:rsidP="00AE4E35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AE4E35">
        <w:rPr>
          <w:rFonts w:eastAsia="Times New Roman" w:cs="Times New Roman"/>
          <w:sz w:val="24"/>
          <w:szCs w:val="24"/>
          <w:lang w:eastAsia="ru-RU"/>
        </w:rPr>
        <w:t>обеспечив</w:t>
      </w:r>
      <w:r>
        <w:rPr>
          <w:rFonts w:eastAsia="Times New Roman" w:cs="Times New Roman"/>
          <w:sz w:val="24"/>
          <w:szCs w:val="24"/>
          <w:lang w:eastAsia="ru-RU"/>
        </w:rPr>
        <w:t>ать</w:t>
      </w:r>
      <w:r w:rsidRPr="00AE4E35">
        <w:rPr>
          <w:rFonts w:eastAsia="Times New Roman" w:cs="Times New Roman"/>
          <w:sz w:val="24"/>
          <w:szCs w:val="24"/>
          <w:lang w:eastAsia="ru-RU"/>
        </w:rPr>
        <w:t xml:space="preserve"> качественное выполнение камеральных проверок по единому налогу, уплачиваемому в связи с применением упрощенной системы налогообложения. Проверяет правильность исчисления налоговой базы, а также обоснованности применения налоговых ставок и льгот. </w:t>
      </w:r>
      <w:proofErr w:type="gramStart"/>
      <w:r w:rsidRPr="00AE4E35">
        <w:rPr>
          <w:rFonts w:eastAsia="Times New Roman" w:cs="Times New Roman"/>
          <w:sz w:val="24"/>
          <w:szCs w:val="24"/>
          <w:lang w:eastAsia="ru-RU"/>
        </w:rPr>
        <w:t xml:space="preserve">Проверяет своевременность представления налоговой отчетности и принятие мер к налогоплательщикам, не представившим отчетность в срок, установленный законодательством РФ; </w:t>
      </w:r>
      <w:proofErr w:type="gramEnd"/>
    </w:p>
    <w:p w:rsidR="00AE4E35" w:rsidRPr="00AE4E35" w:rsidRDefault="00AE4E35" w:rsidP="00AE4E3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AE4E35">
        <w:rPr>
          <w:rFonts w:eastAsia="Times New Roman" w:cs="Times New Roman"/>
          <w:sz w:val="24"/>
          <w:szCs w:val="24"/>
          <w:lang w:eastAsia="ru-RU"/>
        </w:rPr>
        <w:t xml:space="preserve">      </w:t>
      </w:r>
      <w:r w:rsidRPr="00AE4E3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AE4E35">
        <w:rPr>
          <w:rFonts w:eastAsia="Times New Roman" w:cs="Times New Roman"/>
          <w:sz w:val="24"/>
          <w:szCs w:val="24"/>
          <w:lang w:eastAsia="ru-RU"/>
        </w:rPr>
        <w:t>о</w:t>
      </w:r>
      <w:proofErr w:type="gramEnd"/>
      <w:r w:rsidRPr="00AE4E35">
        <w:rPr>
          <w:rFonts w:eastAsia="Times New Roman" w:cs="Times New Roman"/>
          <w:sz w:val="24"/>
          <w:szCs w:val="24"/>
          <w:lang w:eastAsia="ru-RU"/>
        </w:rPr>
        <w:t>существля</w:t>
      </w:r>
      <w:r>
        <w:rPr>
          <w:rFonts w:eastAsia="Times New Roman" w:cs="Times New Roman"/>
          <w:sz w:val="24"/>
          <w:szCs w:val="24"/>
          <w:lang w:eastAsia="ru-RU"/>
        </w:rPr>
        <w:t>ть</w:t>
      </w:r>
      <w:r w:rsidRPr="00AE4E3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E4E35">
        <w:rPr>
          <w:rFonts w:eastAsia="Times New Roman" w:cs="Times New Roman"/>
          <w:sz w:val="24"/>
          <w:szCs w:val="24"/>
          <w:lang w:eastAsia="ru-RU"/>
        </w:rPr>
        <w:t>мониторинг и проведение камеральных налоговых проверок налоговых</w:t>
      </w:r>
      <w:r w:rsidRPr="00AE4E3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E4E35">
        <w:rPr>
          <w:rFonts w:eastAsia="Times New Roman" w:cs="Times New Roman"/>
          <w:sz w:val="24"/>
          <w:szCs w:val="24"/>
          <w:lang w:eastAsia="ru-RU"/>
        </w:rPr>
        <w:t>деклараций и</w:t>
      </w:r>
      <w:r w:rsidRPr="00AE4E3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AE4E35">
        <w:rPr>
          <w:rFonts w:eastAsia="Times New Roman" w:cs="Times New Roman"/>
          <w:sz w:val="24"/>
          <w:szCs w:val="24"/>
          <w:lang w:eastAsia="ru-RU"/>
        </w:rPr>
        <w:t>иных документов, служащих основанием для исчисления и уплаты налогов и сборов, закрепленных основных налогоплательщиков с учетом сопоставления показателей представленной отчетности и косвенной информации из внутренних и внешних источников.</w:t>
      </w:r>
    </w:p>
    <w:p w:rsidR="00AE4E35" w:rsidRPr="00AE4E35" w:rsidRDefault="00AE4E35" w:rsidP="00AE4E35">
      <w:pPr>
        <w:ind w:firstLine="360"/>
        <w:rPr>
          <w:rFonts w:eastAsia="Times New Roman" w:cs="Times New Roman"/>
          <w:sz w:val="24"/>
          <w:szCs w:val="24"/>
          <w:lang w:eastAsia="ru-RU"/>
        </w:rPr>
      </w:pPr>
      <w:r w:rsidRPr="00AE4E35">
        <w:rPr>
          <w:rFonts w:eastAsia="Times New Roman" w:cs="Times New Roman"/>
          <w:bCs/>
          <w:sz w:val="24"/>
          <w:szCs w:val="24"/>
          <w:lang w:eastAsia="ru-RU"/>
        </w:rPr>
        <w:t>осуществля</w:t>
      </w:r>
      <w:r w:rsidR="00D372F8">
        <w:rPr>
          <w:rFonts w:eastAsia="Times New Roman" w:cs="Times New Roman"/>
          <w:bCs/>
          <w:sz w:val="24"/>
          <w:szCs w:val="24"/>
          <w:lang w:eastAsia="ru-RU"/>
        </w:rPr>
        <w:t>ть</w:t>
      </w:r>
      <w:r w:rsidRPr="00AE4E35">
        <w:rPr>
          <w:rFonts w:eastAsia="Times New Roman" w:cs="Times New Roman"/>
          <w:bCs/>
          <w:sz w:val="24"/>
          <w:szCs w:val="24"/>
          <w:lang w:eastAsia="ru-RU"/>
        </w:rPr>
        <w:t xml:space="preserve"> о</w:t>
      </w:r>
      <w:r w:rsidRPr="00AE4E35">
        <w:rPr>
          <w:rFonts w:eastAsia="Times New Roman" w:cs="Times New Roman"/>
          <w:sz w:val="24"/>
          <w:szCs w:val="24"/>
          <w:lang w:eastAsia="ru-RU"/>
        </w:rPr>
        <w:t>беспечение качественного выполнения камеральных проверок  по налогу, уплачиваемому в связи с применением упрощенной системы налогообложения. Проверка своевременности представления налоговой отчетности. Проверка обоснованности применения налоговых ставок. Проверка правильности исчисления налоговой базы.</w:t>
      </w:r>
    </w:p>
    <w:p w:rsidR="00AE4E35" w:rsidRPr="00AE4E35" w:rsidRDefault="00D372F8" w:rsidP="00AE4E35">
      <w:pPr>
        <w:ind w:firstLine="3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="00AE4E35" w:rsidRPr="00AE4E35">
        <w:rPr>
          <w:rFonts w:eastAsia="Times New Roman" w:cs="Times New Roman"/>
          <w:sz w:val="24"/>
          <w:szCs w:val="24"/>
          <w:lang w:eastAsia="ru-RU"/>
        </w:rPr>
        <w:t>остоянн</w:t>
      </w:r>
      <w:r>
        <w:rPr>
          <w:rFonts w:eastAsia="Times New Roman" w:cs="Times New Roman"/>
          <w:sz w:val="24"/>
          <w:szCs w:val="24"/>
          <w:lang w:eastAsia="ru-RU"/>
        </w:rPr>
        <w:t>о</w:t>
      </w:r>
      <w:r w:rsidR="00AE4E35" w:rsidRPr="00AE4E35">
        <w:rPr>
          <w:rFonts w:eastAsia="Times New Roman" w:cs="Times New Roman"/>
          <w:sz w:val="24"/>
          <w:szCs w:val="24"/>
          <w:lang w:eastAsia="ru-RU"/>
        </w:rPr>
        <w:t xml:space="preserve"> контрол</w:t>
      </w:r>
      <w:r>
        <w:rPr>
          <w:rFonts w:eastAsia="Times New Roman" w:cs="Times New Roman"/>
          <w:sz w:val="24"/>
          <w:szCs w:val="24"/>
          <w:lang w:eastAsia="ru-RU"/>
        </w:rPr>
        <w:t>ировать</w:t>
      </w:r>
      <w:r w:rsidR="00AE4E35" w:rsidRPr="00AE4E35">
        <w:rPr>
          <w:rFonts w:eastAsia="Times New Roman" w:cs="Times New Roman"/>
          <w:sz w:val="24"/>
          <w:szCs w:val="24"/>
          <w:lang w:eastAsia="ru-RU"/>
        </w:rPr>
        <w:t xml:space="preserve"> и </w:t>
      </w:r>
      <w:r>
        <w:rPr>
          <w:rFonts w:eastAsia="Times New Roman" w:cs="Times New Roman"/>
          <w:sz w:val="24"/>
          <w:szCs w:val="24"/>
          <w:lang w:eastAsia="ru-RU"/>
        </w:rPr>
        <w:t>проводить</w:t>
      </w:r>
      <w:r w:rsidR="00AE4E35" w:rsidRPr="00AE4E35">
        <w:rPr>
          <w:rFonts w:eastAsia="Times New Roman" w:cs="Times New Roman"/>
          <w:sz w:val="24"/>
          <w:szCs w:val="24"/>
          <w:lang w:eastAsia="ru-RU"/>
        </w:rPr>
        <w:t xml:space="preserve"> работы с проблемными налогоплательщиками,  представляющими «нулевую» отчетность.</w:t>
      </w:r>
    </w:p>
    <w:p w:rsidR="00AE4E35" w:rsidRPr="00AE4E35" w:rsidRDefault="00D372F8" w:rsidP="00AE4E35">
      <w:pPr>
        <w:ind w:firstLine="3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обеспечивать</w:t>
      </w:r>
      <w:r w:rsidR="00AE4E35" w:rsidRPr="00AE4E35">
        <w:rPr>
          <w:rFonts w:eastAsia="Times New Roman" w:cs="Times New Roman"/>
          <w:sz w:val="24"/>
          <w:szCs w:val="24"/>
          <w:lang w:eastAsia="ru-RU"/>
        </w:rPr>
        <w:t xml:space="preserve"> правильности применения налоговых санкций, предусмотренных законодательством РФ за нарушение обязательств перед бюджетом, административных штрафов за эти нарушения, допущенные должностными лицами предприятий и своевременность взыскания средств по ним.</w:t>
      </w:r>
    </w:p>
    <w:p w:rsidR="00AE4E35" w:rsidRPr="00AE4E35" w:rsidRDefault="00D372F8" w:rsidP="00AE4E35">
      <w:pPr>
        <w:autoSpaceDE w:val="0"/>
        <w:autoSpaceDN w:val="0"/>
        <w:adjustRightInd w:val="0"/>
        <w:ind w:firstLine="540"/>
        <w:rPr>
          <w:rFonts w:eastAsia="Times New Roman" w:cs="Times New Roman"/>
          <w:color w:val="FF0000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осуществлять</w:t>
      </w:r>
      <w:r w:rsidR="00AE4E35" w:rsidRPr="00AE4E35">
        <w:rPr>
          <w:rFonts w:eastAsia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AE4E35" w:rsidRPr="00AE4E35">
        <w:rPr>
          <w:rFonts w:eastAsia="Times New Roman" w:cs="Times New Roman"/>
          <w:sz w:val="24"/>
          <w:szCs w:val="24"/>
          <w:lang w:eastAsia="ru-RU"/>
        </w:rPr>
        <w:t>принятие мер к налогоплательщикам, не представившим налоговые декларации в установленный срок.</w:t>
      </w:r>
    </w:p>
    <w:p w:rsidR="00AE4E35" w:rsidRPr="00AE4E35" w:rsidRDefault="00AE4E35" w:rsidP="00AE4E3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AE4E35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        </w:t>
      </w:r>
      <w:r w:rsidR="00D372F8">
        <w:rPr>
          <w:rFonts w:eastAsia="Times New Roman" w:cs="Times New Roman"/>
          <w:sz w:val="24"/>
          <w:szCs w:val="24"/>
          <w:lang w:eastAsia="ru-RU"/>
        </w:rPr>
        <w:t>обеспечивать</w:t>
      </w:r>
      <w:r w:rsidRPr="00AE4E35">
        <w:rPr>
          <w:rFonts w:eastAsia="Times New Roman" w:cs="Times New Roman"/>
          <w:sz w:val="24"/>
          <w:szCs w:val="24"/>
          <w:lang w:eastAsia="ru-RU"/>
        </w:rPr>
        <w:t xml:space="preserve"> составление отчетов о проведенной контрольной работе в отделе.</w:t>
      </w:r>
    </w:p>
    <w:p w:rsidR="00AE4E35" w:rsidRPr="00AE4E35" w:rsidRDefault="00AE4E35" w:rsidP="00AE4E35">
      <w:pPr>
        <w:ind w:left="360" w:firstLine="0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AE4E35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  </w:t>
      </w:r>
      <w:r w:rsidR="00D372F8">
        <w:rPr>
          <w:rFonts w:eastAsia="Times New Roman" w:cs="Times New Roman"/>
          <w:sz w:val="24"/>
          <w:szCs w:val="24"/>
          <w:lang w:eastAsia="ru-RU"/>
        </w:rPr>
        <w:t>соблюдать</w:t>
      </w:r>
      <w:r w:rsidRPr="00AE4E35">
        <w:rPr>
          <w:rFonts w:eastAsia="Times New Roman" w:cs="Times New Roman"/>
          <w:sz w:val="24"/>
          <w:szCs w:val="24"/>
          <w:lang w:eastAsia="ru-RU"/>
        </w:rPr>
        <w:t xml:space="preserve"> конфиденциальность при работе с документами.</w:t>
      </w:r>
    </w:p>
    <w:p w:rsidR="00AE4E35" w:rsidRPr="00AE4E35" w:rsidRDefault="00AE4E35" w:rsidP="00AE4E35">
      <w:pPr>
        <w:ind w:left="360" w:firstLine="0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AE4E35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="00D372F8">
        <w:rPr>
          <w:rFonts w:eastAsia="Times New Roman" w:cs="Times New Roman"/>
          <w:sz w:val="24"/>
          <w:szCs w:val="24"/>
          <w:lang w:eastAsia="ru-RU"/>
        </w:rPr>
        <w:t>соблюдать</w:t>
      </w:r>
      <w:r w:rsidRPr="00AE4E35">
        <w:rPr>
          <w:rFonts w:eastAsia="Times New Roman" w:cs="Times New Roman"/>
          <w:sz w:val="24"/>
          <w:szCs w:val="24"/>
          <w:lang w:eastAsia="ru-RU"/>
        </w:rPr>
        <w:t xml:space="preserve"> корректное и внимательное отношение к налогоплательщикам и их представителям.</w:t>
      </w:r>
    </w:p>
    <w:p w:rsidR="00AE4E35" w:rsidRPr="00AE4E35" w:rsidRDefault="00D372F8" w:rsidP="00AE4E3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передавать</w:t>
      </w:r>
      <w:r w:rsidR="00AE4E35" w:rsidRPr="00AE4E35"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gramStart"/>
      <w:r w:rsidR="00AE4E35" w:rsidRPr="00AE4E35">
        <w:rPr>
          <w:rFonts w:eastAsia="Times New Roman" w:cs="Times New Roman"/>
          <w:sz w:val="24"/>
          <w:szCs w:val="24"/>
          <w:lang w:eastAsia="ru-RU"/>
        </w:rPr>
        <w:t>правовой</w:t>
      </w:r>
      <w:proofErr w:type="gramEnd"/>
      <w:r w:rsidR="00AE4E35" w:rsidRPr="00AE4E35">
        <w:rPr>
          <w:rFonts w:eastAsia="Times New Roman" w:cs="Times New Roman"/>
          <w:sz w:val="24"/>
          <w:szCs w:val="24"/>
          <w:lang w:eastAsia="ru-RU"/>
        </w:rPr>
        <w:t xml:space="preserve"> отдел проекты актов, решений и материалы камеральных налоговых проверок для согласования, обеспечения производства по делам о налоговых правонарушениях. Согласованный с правовым отделом проект решения передает руководителю (Заместителю руководителя) налогового органа.</w:t>
      </w:r>
    </w:p>
    <w:p w:rsidR="00AE4E35" w:rsidRPr="00AE4E35" w:rsidRDefault="00AE4E35" w:rsidP="00AE4E35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AE4E35"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="00D372F8">
        <w:rPr>
          <w:rFonts w:eastAsia="Times New Roman" w:cs="Times New Roman"/>
          <w:sz w:val="24"/>
          <w:szCs w:val="24"/>
          <w:lang w:eastAsia="ru-RU"/>
        </w:rPr>
        <w:t>оформлять</w:t>
      </w:r>
      <w:r w:rsidRPr="00AE4E35">
        <w:rPr>
          <w:rFonts w:eastAsia="Times New Roman" w:cs="Times New Roman"/>
          <w:sz w:val="24"/>
          <w:szCs w:val="24"/>
          <w:lang w:eastAsia="ru-RU"/>
        </w:rPr>
        <w:t xml:space="preserve">  протокол об административном правонарушении и обеспечивает подписание его налогоплательщиком в  случаях установления фактов административного правонарушения. Регистрирует протоколы и постановления в базы данных АРМ  (автоматизированное рабочее место)  инспектора.</w:t>
      </w:r>
      <w:r w:rsidRPr="00AE4E35">
        <w:rPr>
          <w:rFonts w:eastAsia="Times New Roman" w:cs="Times New Roman"/>
          <w:bCs/>
          <w:sz w:val="24"/>
          <w:szCs w:val="24"/>
          <w:lang w:eastAsia="ru-RU"/>
        </w:rPr>
        <w:t xml:space="preserve">     </w:t>
      </w:r>
    </w:p>
    <w:p w:rsidR="00AE4E35" w:rsidRPr="00AE4E35" w:rsidRDefault="00AE4E35" w:rsidP="00AE4E35">
      <w:pPr>
        <w:tabs>
          <w:tab w:val="left" w:pos="-4680"/>
        </w:tabs>
        <w:ind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AE4E35">
        <w:rPr>
          <w:rFonts w:eastAsia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D372F8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="00D372F8">
        <w:rPr>
          <w:rFonts w:eastAsia="Times New Roman" w:cs="Times New Roman"/>
          <w:sz w:val="24"/>
          <w:szCs w:val="24"/>
          <w:lang w:eastAsia="ru-RU"/>
        </w:rPr>
        <w:t>ередавать</w:t>
      </w:r>
      <w:r w:rsidRPr="00AE4E35">
        <w:rPr>
          <w:rFonts w:eastAsia="Times New Roman" w:cs="Times New Roman"/>
          <w:bCs/>
          <w:sz w:val="24"/>
          <w:szCs w:val="24"/>
          <w:lang w:eastAsia="ru-RU"/>
        </w:rPr>
        <w:t xml:space="preserve"> в отдел общего и хозяйственного обеспечения копии актов, решений, вынесенных по результатам рассмотрения материалов камеральных проверок, для отправки заказным письмом налогоплательщику.</w:t>
      </w:r>
    </w:p>
    <w:p w:rsidR="00AE4E35" w:rsidRPr="00AE4E35" w:rsidRDefault="00AE4E35" w:rsidP="00AE4E35">
      <w:pPr>
        <w:tabs>
          <w:tab w:val="left" w:pos="-4680"/>
        </w:tabs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AE4E35">
        <w:rPr>
          <w:rFonts w:eastAsia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D372F8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="00D372F8">
        <w:rPr>
          <w:rFonts w:eastAsia="Times New Roman" w:cs="Times New Roman"/>
          <w:sz w:val="24"/>
          <w:szCs w:val="24"/>
          <w:lang w:eastAsia="ru-RU"/>
        </w:rPr>
        <w:t>ыполнять</w:t>
      </w:r>
      <w:r w:rsidRPr="00AE4E35">
        <w:rPr>
          <w:rFonts w:eastAsia="Times New Roman" w:cs="Times New Roman"/>
          <w:sz w:val="24"/>
          <w:szCs w:val="24"/>
          <w:lang w:eastAsia="ru-RU"/>
        </w:rPr>
        <w:t xml:space="preserve"> другие функции по распоряжению начальника  отдела или его заместителей.</w:t>
      </w:r>
    </w:p>
    <w:p w:rsidR="00AE4E35" w:rsidRPr="00AE4E35" w:rsidRDefault="00D372F8" w:rsidP="00D372F8">
      <w:pPr>
        <w:tabs>
          <w:tab w:val="left" w:pos="-4680"/>
        </w:tabs>
        <w:ind w:firstLine="426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участвовать </w:t>
      </w:r>
      <w:r w:rsidR="00AE4E35" w:rsidRPr="00AE4E35">
        <w:rPr>
          <w:rFonts w:eastAsia="Times New Roman" w:cs="Times New Roman"/>
          <w:sz w:val="24"/>
          <w:szCs w:val="24"/>
          <w:lang w:eastAsia="ru-RU"/>
        </w:rPr>
        <w:t>в осуществлении контроля и надзора за соблюдением резидентами и нерезидентами валютного законодательства РФ, требований актов органов  валютного регулирования и валютного контроля.</w:t>
      </w:r>
    </w:p>
    <w:p w:rsidR="00AE4E35" w:rsidRPr="00AE4E35" w:rsidRDefault="00D372F8" w:rsidP="00AE4E35">
      <w:pPr>
        <w:tabs>
          <w:tab w:val="left" w:pos="-4680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D372F8">
        <w:rPr>
          <w:rFonts w:eastAsia="Times New Roman" w:cs="Times New Roman"/>
          <w:sz w:val="24"/>
          <w:szCs w:val="24"/>
          <w:lang w:eastAsia="ru-RU"/>
        </w:rPr>
        <w:t>участвовать</w:t>
      </w:r>
      <w:r w:rsidR="00AE4E35" w:rsidRPr="00AE4E35">
        <w:rPr>
          <w:rFonts w:eastAsia="Times New Roman" w:cs="Times New Roman"/>
          <w:sz w:val="24"/>
          <w:szCs w:val="24"/>
          <w:lang w:eastAsia="ru-RU"/>
        </w:rPr>
        <w:t xml:space="preserve"> в отборе участников внешнеэкономической деятельности для проведения проверок в сфере валютного контроля.</w:t>
      </w:r>
    </w:p>
    <w:p w:rsidR="00AE4E35" w:rsidRPr="00AE4E35" w:rsidRDefault="00D372F8" w:rsidP="00AE4E35">
      <w:pPr>
        <w:tabs>
          <w:tab w:val="left" w:pos="-4680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D372F8">
        <w:rPr>
          <w:rFonts w:eastAsia="Times New Roman" w:cs="Times New Roman"/>
          <w:sz w:val="24"/>
          <w:szCs w:val="24"/>
          <w:lang w:eastAsia="ru-RU"/>
        </w:rPr>
        <w:t>участвовать</w:t>
      </w:r>
      <w:r w:rsidR="00AE4E35" w:rsidRPr="00AE4E35">
        <w:rPr>
          <w:rFonts w:eastAsia="Times New Roman" w:cs="Times New Roman"/>
          <w:sz w:val="24"/>
          <w:szCs w:val="24"/>
          <w:lang w:eastAsia="ru-RU"/>
        </w:rPr>
        <w:t xml:space="preserve"> в работе по привлечению к ответственности лиц, допустивших нарушение валютного законодательства.</w:t>
      </w:r>
    </w:p>
    <w:p w:rsidR="00AE4E35" w:rsidRPr="00AE4E35" w:rsidRDefault="00D372F8" w:rsidP="00AE4E35">
      <w:pPr>
        <w:tabs>
          <w:tab w:val="left" w:pos="-4680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рассматривать</w:t>
      </w:r>
      <w:r w:rsidR="00AE4E35" w:rsidRPr="00AE4E35">
        <w:rPr>
          <w:rFonts w:eastAsia="Times New Roman" w:cs="Times New Roman"/>
          <w:sz w:val="24"/>
          <w:szCs w:val="24"/>
          <w:lang w:eastAsia="ru-RU"/>
        </w:rPr>
        <w:t xml:space="preserve"> материалы и подготавливает заключения по обращениям правоохранительных и контролирующих органов  по вопросам валютного контроля.</w:t>
      </w:r>
    </w:p>
    <w:p w:rsidR="00AE4E35" w:rsidRPr="00AE4E35" w:rsidRDefault="00D372F8" w:rsidP="00AE4E35">
      <w:pPr>
        <w:tabs>
          <w:tab w:val="left" w:pos="-4680"/>
        </w:tabs>
        <w:ind w:firstLine="567"/>
        <w:rPr>
          <w:rFonts w:eastAsia="Times New Roman" w:cs="Times New Roman"/>
          <w:bCs/>
          <w:color w:val="000000"/>
          <w:sz w:val="24"/>
          <w:szCs w:val="28"/>
          <w:lang w:eastAsia="ru-RU"/>
        </w:rPr>
      </w:pPr>
      <w:r w:rsidRPr="00D372F8">
        <w:rPr>
          <w:rFonts w:eastAsia="Times New Roman" w:cs="Times New Roman"/>
          <w:sz w:val="24"/>
          <w:szCs w:val="24"/>
          <w:lang w:eastAsia="ru-RU"/>
        </w:rPr>
        <w:t xml:space="preserve">участвовать </w:t>
      </w:r>
      <w:r w:rsidR="00AE4E35" w:rsidRPr="00AE4E35">
        <w:rPr>
          <w:rFonts w:eastAsia="Times New Roman" w:cs="Times New Roman"/>
          <w:sz w:val="24"/>
          <w:szCs w:val="24"/>
          <w:lang w:eastAsia="ru-RU"/>
        </w:rPr>
        <w:t>в установленном порядке в ведении информационных ресурсов в сфере валютного контроля.</w:t>
      </w:r>
    </w:p>
    <w:p w:rsidR="00657261" w:rsidRPr="00657261" w:rsidRDefault="00657261" w:rsidP="0065726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0"/>
        <w:jc w:val="left"/>
        <w:rPr>
          <w:rFonts w:cs="Times New Roman"/>
          <w:b/>
          <w:bCs/>
          <w:color w:val="FF0000"/>
          <w:sz w:val="26"/>
          <w:szCs w:val="26"/>
        </w:rPr>
      </w:pPr>
    </w:p>
    <w:p w:rsidR="00657261" w:rsidRPr="00657261" w:rsidRDefault="00657261" w:rsidP="000C4A57">
      <w:pPr>
        <w:shd w:val="clear" w:color="auto" w:fill="FFFFFF"/>
        <w:rPr>
          <w:rFonts w:cs="Times New Roman"/>
          <w:color w:val="FF0000"/>
          <w:sz w:val="26"/>
          <w:szCs w:val="26"/>
        </w:rPr>
      </w:pP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 xml:space="preserve">9. В целях исполнения возложенных должностных обязанностей </w:t>
      </w:r>
      <w:r w:rsidR="0090446B" w:rsidRPr="00C9749E">
        <w:rPr>
          <w:rFonts w:cs="Times New Roman"/>
          <w:sz w:val="26"/>
          <w:szCs w:val="26"/>
        </w:rPr>
        <w:t xml:space="preserve">старший </w:t>
      </w:r>
      <w:r w:rsidR="009B1731" w:rsidRPr="00C9749E">
        <w:rPr>
          <w:rFonts w:cs="Times New Roman"/>
          <w:sz w:val="26"/>
          <w:szCs w:val="26"/>
        </w:rPr>
        <w:t xml:space="preserve">государственный </w:t>
      </w:r>
      <w:r w:rsidR="00776515" w:rsidRPr="00C9749E">
        <w:rPr>
          <w:rFonts w:cs="Times New Roman"/>
          <w:sz w:val="26"/>
          <w:szCs w:val="26"/>
        </w:rPr>
        <w:t xml:space="preserve">налоговый инспектор </w:t>
      </w:r>
      <w:r w:rsidRPr="00C9749E">
        <w:rPr>
          <w:rFonts w:cs="Times New Roman"/>
          <w:sz w:val="26"/>
          <w:szCs w:val="26"/>
        </w:rPr>
        <w:t>име</w:t>
      </w:r>
      <w:r w:rsidRPr="004D3338">
        <w:rPr>
          <w:rFonts w:cs="Times New Roman"/>
          <w:sz w:val="26"/>
          <w:szCs w:val="26"/>
        </w:rPr>
        <w:t>ет право:</w:t>
      </w:r>
      <w:r w:rsidR="009D7EBD">
        <w:rPr>
          <w:rFonts w:cs="Times New Roman"/>
          <w:sz w:val="26"/>
          <w:szCs w:val="26"/>
        </w:rPr>
        <w:t xml:space="preserve"> </w:t>
      </w:r>
    </w:p>
    <w:p w:rsidR="003179E5" w:rsidRPr="003179E5" w:rsidRDefault="003179E5" w:rsidP="003179E5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3179E5">
        <w:rPr>
          <w:rFonts w:eastAsia="Times New Roman" w:cs="Times New Roman"/>
          <w:sz w:val="26"/>
          <w:szCs w:val="26"/>
          <w:lang w:eastAsia="ru-RU"/>
        </w:rPr>
        <w:t xml:space="preserve">запрашивать и получать в установленном порядке от отделов Инспекции по Приморскому краю материалы, необходимые для решения вопросов, входящих в компетенцию отдела; </w:t>
      </w:r>
    </w:p>
    <w:p w:rsidR="003179E5" w:rsidRPr="003179E5" w:rsidRDefault="003179E5" w:rsidP="003179E5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3179E5">
        <w:rPr>
          <w:rFonts w:eastAsia="Times New Roman" w:cs="Times New Roman"/>
          <w:sz w:val="26"/>
          <w:szCs w:val="26"/>
          <w:lang w:eastAsia="ru-RU"/>
        </w:rPr>
        <w:t>вести в установленном порядке переписку с физическими и юридическими лицами по вопросам, относящимся к компетенции отдела;</w:t>
      </w:r>
    </w:p>
    <w:p w:rsidR="003179E5" w:rsidRPr="003179E5" w:rsidRDefault="003179E5" w:rsidP="003179E5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3179E5">
        <w:rPr>
          <w:rFonts w:eastAsia="Times New Roman" w:cs="Times New Roman"/>
          <w:sz w:val="26"/>
          <w:szCs w:val="26"/>
          <w:lang w:eastAsia="ru-RU"/>
        </w:rPr>
        <w:t>готовить проекты документов по функциям отдела и направлять их на заключение соответствующим подразделениям Инспекции;</w:t>
      </w:r>
    </w:p>
    <w:p w:rsidR="000C4A57" w:rsidRPr="003179E5" w:rsidRDefault="003179E5" w:rsidP="003179E5">
      <w:pPr>
        <w:widowControl w:val="0"/>
        <w:rPr>
          <w:rFonts w:cs="Times New Roman"/>
          <w:sz w:val="26"/>
          <w:szCs w:val="26"/>
        </w:rPr>
      </w:pPr>
      <w:r w:rsidRPr="003179E5">
        <w:rPr>
          <w:rFonts w:eastAsia="Times New Roman" w:cs="Times New Roman"/>
          <w:sz w:val="26"/>
          <w:szCs w:val="26"/>
          <w:lang w:eastAsia="ru-RU"/>
        </w:rPr>
        <w:t>представлять налоговый орган в судах, местных органах государственной власти по поручению руководства Инспекции</w:t>
      </w:r>
      <w:r w:rsidR="000C4A57" w:rsidRPr="003179E5">
        <w:rPr>
          <w:rFonts w:cs="Times New Roman"/>
          <w:sz w:val="26"/>
          <w:szCs w:val="26"/>
        </w:rPr>
        <w:t>.</w:t>
      </w:r>
    </w:p>
    <w:p w:rsidR="000C4A57" w:rsidRPr="003D41FF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10</w:t>
      </w:r>
      <w:r w:rsidR="00DF0B44">
        <w:rPr>
          <w:rFonts w:cs="Times New Roman"/>
          <w:sz w:val="26"/>
          <w:szCs w:val="26"/>
        </w:rPr>
        <w:t xml:space="preserve">. </w:t>
      </w:r>
      <w:proofErr w:type="gramStart"/>
      <w:r w:rsidR="0090446B" w:rsidRPr="0027268A">
        <w:rPr>
          <w:rFonts w:cs="Times New Roman"/>
          <w:sz w:val="26"/>
          <w:szCs w:val="26"/>
        </w:rPr>
        <w:t xml:space="preserve">Старший </w:t>
      </w:r>
      <w:r w:rsidR="00D72732" w:rsidRPr="0027268A">
        <w:rPr>
          <w:rFonts w:cs="Times New Roman"/>
          <w:sz w:val="26"/>
          <w:szCs w:val="26"/>
        </w:rPr>
        <w:t>государственный</w:t>
      </w:r>
      <w:r w:rsidR="00776515" w:rsidRPr="0027268A">
        <w:rPr>
          <w:rFonts w:cs="Times New Roman"/>
          <w:sz w:val="26"/>
          <w:szCs w:val="26"/>
        </w:rPr>
        <w:t xml:space="preserve"> налоговый инспектор</w:t>
      </w:r>
      <w:r w:rsidRPr="0027268A">
        <w:rPr>
          <w:rFonts w:cs="Times New Roman"/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</w:t>
      </w:r>
      <w:r w:rsidRPr="003D41FF">
        <w:rPr>
          <w:rFonts w:cs="Times New Roman"/>
          <w:sz w:val="26"/>
          <w:szCs w:val="26"/>
        </w:rPr>
        <w:t>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3D41FF">
        <w:rPr>
          <w:rFonts w:cs="Times New Roman"/>
          <w:sz w:val="26"/>
          <w:szCs w:val="26"/>
        </w:rPr>
        <w:t xml:space="preserve"> 2017, № 15 (ч. 1), ст. 2194), </w:t>
      </w:r>
      <w:r w:rsidRPr="003D41FF">
        <w:rPr>
          <w:rStyle w:val="FontStyle31"/>
          <w:sz w:val="26"/>
          <w:szCs w:val="26"/>
        </w:rPr>
        <w:t>положением о Межрайонной ИФН</w:t>
      </w:r>
      <w:r w:rsidR="00DF0B44">
        <w:rPr>
          <w:rStyle w:val="FontStyle31"/>
          <w:sz w:val="26"/>
          <w:szCs w:val="26"/>
        </w:rPr>
        <w:t>С России №9 по Приморскому краю</w:t>
      </w:r>
      <w:r w:rsidRPr="003D41FF">
        <w:rPr>
          <w:rStyle w:val="FontStyle31"/>
          <w:sz w:val="26"/>
          <w:szCs w:val="26"/>
        </w:rPr>
        <w:t xml:space="preserve">, утвержденным руководителем УФНС России по Приморскому краю "15" июля 2015 г., </w:t>
      </w:r>
      <w:r w:rsidRPr="003D41FF">
        <w:rPr>
          <w:rFonts w:cs="Times New Roman"/>
          <w:sz w:val="26"/>
          <w:szCs w:val="26"/>
        </w:rPr>
        <w:t xml:space="preserve">приказами (распоряжениями) </w:t>
      </w:r>
      <w:r w:rsidRPr="003D41FF">
        <w:rPr>
          <w:rFonts w:cs="Times New Roman"/>
          <w:sz w:val="26"/>
          <w:szCs w:val="26"/>
        </w:rPr>
        <w:lastRenderedPageBreak/>
        <w:t>ФНС России,</w:t>
      </w:r>
      <w:r w:rsidRPr="003D41FF">
        <w:rPr>
          <w:sz w:val="26"/>
          <w:szCs w:val="26"/>
        </w:rPr>
        <w:t xml:space="preserve"> </w:t>
      </w:r>
      <w:r w:rsidRPr="003D41FF">
        <w:rPr>
          <w:rStyle w:val="FontStyle31"/>
          <w:sz w:val="26"/>
          <w:szCs w:val="26"/>
        </w:rPr>
        <w:t xml:space="preserve">приказами УФНС России по Приморскому краю (далее - </w:t>
      </w:r>
      <w:r w:rsidR="00915477">
        <w:rPr>
          <w:rStyle w:val="FontStyle31"/>
          <w:sz w:val="26"/>
          <w:szCs w:val="26"/>
        </w:rPr>
        <w:t>У</w:t>
      </w:r>
      <w:r w:rsidRPr="003D41FF">
        <w:rPr>
          <w:rStyle w:val="FontStyle31"/>
          <w:sz w:val="26"/>
          <w:szCs w:val="26"/>
        </w:rPr>
        <w:t>п</w:t>
      </w:r>
      <w:r>
        <w:rPr>
          <w:rStyle w:val="FontStyle31"/>
          <w:sz w:val="26"/>
          <w:szCs w:val="26"/>
        </w:rPr>
        <w:t>равление), приказами И</w:t>
      </w:r>
      <w:r w:rsidRPr="003D41FF">
        <w:rPr>
          <w:rStyle w:val="FontStyle31"/>
          <w:sz w:val="26"/>
          <w:szCs w:val="26"/>
        </w:rPr>
        <w:t xml:space="preserve">нспекции, </w:t>
      </w:r>
      <w:r w:rsidRPr="003D41FF">
        <w:rPr>
          <w:rFonts w:cs="Times New Roman"/>
          <w:sz w:val="26"/>
          <w:szCs w:val="26"/>
        </w:rPr>
        <w:t>иными нормативными правовыми актами,</w:t>
      </w:r>
      <w:r w:rsidRPr="003D41FF">
        <w:rPr>
          <w:rStyle w:val="FontStyle31"/>
          <w:sz w:val="26"/>
          <w:szCs w:val="26"/>
        </w:rPr>
        <w:t xml:space="preserve"> </w:t>
      </w:r>
      <w:r>
        <w:rPr>
          <w:rStyle w:val="FontStyle31"/>
          <w:sz w:val="26"/>
          <w:szCs w:val="26"/>
        </w:rPr>
        <w:t>поручениями руководства Управления и начальника И</w:t>
      </w:r>
      <w:r w:rsidRPr="003D41FF">
        <w:rPr>
          <w:rStyle w:val="FontStyle31"/>
          <w:sz w:val="26"/>
          <w:szCs w:val="26"/>
        </w:rPr>
        <w:t>нспекции</w:t>
      </w:r>
      <w:r w:rsidRPr="003D41FF">
        <w:rPr>
          <w:rFonts w:cs="Times New Roman"/>
          <w:sz w:val="26"/>
          <w:szCs w:val="26"/>
        </w:rPr>
        <w:t>.</w:t>
      </w:r>
    </w:p>
    <w:p w:rsidR="000C4A57" w:rsidRPr="0027268A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11. </w:t>
      </w:r>
      <w:r w:rsidR="0090446B" w:rsidRPr="0027268A">
        <w:rPr>
          <w:rFonts w:cs="Times New Roman"/>
          <w:sz w:val="26"/>
          <w:szCs w:val="26"/>
        </w:rPr>
        <w:t>Старший г</w:t>
      </w:r>
      <w:r w:rsidR="00776515" w:rsidRPr="0027268A">
        <w:rPr>
          <w:rFonts w:cs="Times New Roman"/>
          <w:sz w:val="26"/>
          <w:szCs w:val="26"/>
        </w:rPr>
        <w:t>осударственный налоговый инспектор</w:t>
      </w:r>
      <w:r w:rsidRPr="0027268A">
        <w:rPr>
          <w:rFonts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27268A">
        <w:rPr>
          <w:rFonts w:cs="Times New Roman"/>
          <w:bCs/>
          <w:sz w:val="26"/>
          <w:szCs w:val="26"/>
        </w:rPr>
        <w:t xml:space="preserve">Кроме того, </w:t>
      </w:r>
      <w:r w:rsidR="0090446B" w:rsidRPr="0027268A">
        <w:rPr>
          <w:rFonts w:cs="Times New Roman"/>
          <w:bCs/>
          <w:sz w:val="26"/>
          <w:szCs w:val="26"/>
        </w:rPr>
        <w:t xml:space="preserve">старший </w:t>
      </w:r>
      <w:r w:rsidR="00776515" w:rsidRPr="0027268A">
        <w:rPr>
          <w:rFonts w:cs="Times New Roman"/>
          <w:bCs/>
          <w:sz w:val="26"/>
          <w:szCs w:val="26"/>
        </w:rPr>
        <w:t>государственный налоговый инспектор</w:t>
      </w:r>
      <w:r w:rsidRPr="0027268A">
        <w:rPr>
          <w:rFonts w:cs="Times New Roman"/>
          <w:sz w:val="26"/>
          <w:szCs w:val="26"/>
        </w:rPr>
        <w:t xml:space="preserve"> </w:t>
      </w:r>
      <w:r w:rsidRPr="0027268A">
        <w:rPr>
          <w:rFonts w:cs="Times New Roman"/>
          <w:bCs/>
          <w:sz w:val="26"/>
          <w:szCs w:val="26"/>
        </w:rPr>
        <w:t>несет ответственность</w:t>
      </w:r>
      <w:r w:rsidRPr="0027268A">
        <w:rPr>
          <w:rFonts w:cs="Times New Roman"/>
          <w:sz w:val="26"/>
          <w:szCs w:val="26"/>
        </w:rPr>
        <w:t>:</w:t>
      </w:r>
    </w:p>
    <w:p w:rsidR="000C4A57" w:rsidRPr="00D27096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27268A">
        <w:rPr>
          <w:rFonts w:cs="Times New Roman"/>
          <w:sz w:val="26"/>
          <w:szCs w:val="26"/>
        </w:rPr>
        <w:t>за некачественное и несвоевременное выполнение задач, возложенных на Инспекцию, заданий, приказов, распоряжений и ук</w:t>
      </w:r>
      <w:r w:rsidRPr="004D3338">
        <w:rPr>
          <w:rFonts w:cs="Times New Roman"/>
          <w:sz w:val="26"/>
          <w:szCs w:val="26"/>
        </w:rPr>
        <w:t xml:space="preserve">азаний вышестоящих </w:t>
      </w:r>
      <w:r>
        <w:rPr>
          <w:rFonts w:cs="Times New Roman"/>
          <w:sz w:val="26"/>
          <w:szCs w:val="26"/>
        </w:rPr>
        <w:t xml:space="preserve">органов </w:t>
      </w:r>
      <w:r w:rsidRPr="004D3338">
        <w:rPr>
          <w:rFonts w:cs="Times New Roman"/>
          <w:sz w:val="26"/>
          <w:szCs w:val="26"/>
        </w:rPr>
        <w:t xml:space="preserve">в </w:t>
      </w:r>
      <w:r w:rsidRPr="00D27096">
        <w:rPr>
          <w:rFonts w:cs="Times New Roman"/>
          <w:sz w:val="26"/>
          <w:szCs w:val="26"/>
        </w:rPr>
        <w:t>порядке подчиненности руководителей, за исключением незаконных;</w:t>
      </w:r>
    </w:p>
    <w:p w:rsidR="000C4A57" w:rsidRPr="004D3338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0C4A57" w:rsidRPr="004D3338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за имущественный ущерб, причиненный по его вине;</w:t>
      </w:r>
    </w:p>
    <w:p w:rsidR="000C4A57" w:rsidRPr="004D3338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C4A57" w:rsidRPr="004D3338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0C4A57" w:rsidRPr="004D3338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0C4A57" w:rsidRPr="004D3338" w:rsidRDefault="000C4A57" w:rsidP="000C4A57">
      <w:pPr>
        <w:tabs>
          <w:tab w:val="left" w:pos="851"/>
        </w:tabs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0C4A57" w:rsidRPr="004D3338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</w:t>
      </w:r>
      <w:r>
        <w:rPr>
          <w:rFonts w:cs="Times New Roman"/>
          <w:sz w:val="26"/>
          <w:szCs w:val="26"/>
        </w:rPr>
        <w:t xml:space="preserve"> Инспекции,</w:t>
      </w:r>
      <w:r w:rsidRPr="004D3338">
        <w:rPr>
          <w:rFonts w:cs="Times New Roman"/>
          <w:sz w:val="26"/>
          <w:szCs w:val="26"/>
        </w:rPr>
        <w:t xml:space="preserve">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0C4A57" w:rsidRPr="0027268A" w:rsidRDefault="000C4A57" w:rsidP="000C4A57">
      <w:pPr>
        <w:tabs>
          <w:tab w:val="left" w:pos="851"/>
          <w:tab w:val="left" w:pos="993"/>
        </w:tabs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27268A">
        <w:rPr>
          <w:rFonts w:cs="Times New Roman"/>
          <w:b/>
          <w:sz w:val="26"/>
          <w:szCs w:val="26"/>
        </w:rPr>
        <w:t xml:space="preserve">IV. Перечень вопросов, по которым </w:t>
      </w:r>
      <w:r w:rsidR="0090446B" w:rsidRPr="0027268A">
        <w:rPr>
          <w:rFonts w:cs="Times New Roman"/>
          <w:b/>
          <w:sz w:val="26"/>
          <w:szCs w:val="26"/>
        </w:rPr>
        <w:t xml:space="preserve">старший </w:t>
      </w:r>
      <w:r w:rsidR="00776515" w:rsidRPr="0027268A">
        <w:rPr>
          <w:rFonts w:cs="Times New Roman"/>
          <w:b/>
          <w:sz w:val="26"/>
          <w:szCs w:val="26"/>
        </w:rPr>
        <w:t>государственный налоговый инспектор</w:t>
      </w:r>
      <w:r w:rsidRPr="0027268A">
        <w:rPr>
          <w:rFonts w:cs="Times New Roman"/>
          <w:b/>
          <w:sz w:val="26"/>
          <w:szCs w:val="26"/>
        </w:rPr>
        <w:t xml:space="preserve"> вправе или обязан самостоятельно </w:t>
      </w:r>
      <w:r w:rsidRPr="004D3338">
        <w:rPr>
          <w:rFonts w:cs="Times New Roman"/>
          <w:b/>
          <w:sz w:val="26"/>
          <w:szCs w:val="26"/>
        </w:rPr>
        <w:t>принимать</w:t>
      </w: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управленческие и иные решения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9D7EBD" w:rsidRPr="009D7EBD" w:rsidRDefault="000C4A57" w:rsidP="009D7EB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D7EBD">
        <w:rPr>
          <w:rFonts w:ascii="Times New Roman" w:eastAsia="Calibri" w:hAnsi="Times New Roman" w:cs="Times New Roman"/>
          <w:sz w:val="26"/>
          <w:szCs w:val="26"/>
        </w:rPr>
        <w:t xml:space="preserve">12. При исполнении служебных </w:t>
      </w:r>
      <w:r w:rsidRPr="0027268A">
        <w:rPr>
          <w:rFonts w:ascii="Times New Roman" w:eastAsia="Calibri" w:hAnsi="Times New Roman" w:cs="Times New Roman"/>
          <w:sz w:val="26"/>
          <w:szCs w:val="26"/>
        </w:rPr>
        <w:t xml:space="preserve">обязанностей </w:t>
      </w:r>
      <w:r w:rsidR="0090446B" w:rsidRPr="0027268A">
        <w:rPr>
          <w:rFonts w:ascii="Times New Roman" w:eastAsia="Calibri" w:hAnsi="Times New Roman" w:cs="Times New Roman"/>
          <w:sz w:val="26"/>
          <w:szCs w:val="26"/>
        </w:rPr>
        <w:t xml:space="preserve">старший </w:t>
      </w:r>
      <w:r w:rsidR="00776515" w:rsidRPr="0027268A">
        <w:rPr>
          <w:rFonts w:ascii="Times New Roman" w:eastAsia="Calibri" w:hAnsi="Times New Roman" w:cs="Times New Roman"/>
          <w:sz w:val="26"/>
          <w:szCs w:val="26"/>
        </w:rPr>
        <w:t>государственный налоговый инспектор</w:t>
      </w:r>
      <w:r w:rsidRPr="0027268A">
        <w:rPr>
          <w:rFonts w:ascii="Times New Roman" w:eastAsia="Calibri" w:hAnsi="Times New Roman" w:cs="Times New Roman"/>
          <w:sz w:val="26"/>
          <w:szCs w:val="26"/>
        </w:rPr>
        <w:t xml:space="preserve"> вправе самостоятельно принимать</w:t>
      </w:r>
      <w:r w:rsidRPr="009D7EBD">
        <w:rPr>
          <w:rFonts w:ascii="Times New Roman" w:eastAsia="Calibri" w:hAnsi="Times New Roman" w:cs="Times New Roman"/>
          <w:sz w:val="26"/>
          <w:szCs w:val="26"/>
        </w:rPr>
        <w:t xml:space="preserve"> решения по вопросам:</w:t>
      </w:r>
      <w:r w:rsidR="009D7EBD" w:rsidRPr="009D7EB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7268A" w:rsidRPr="0027268A" w:rsidRDefault="0027268A" w:rsidP="0027268A">
      <w:pPr>
        <w:shd w:val="clear" w:color="auto" w:fill="FFFFFF"/>
        <w:rPr>
          <w:rFonts w:eastAsia="Calibri" w:cs="Times New Roman"/>
          <w:sz w:val="26"/>
          <w:szCs w:val="26"/>
        </w:rPr>
      </w:pPr>
      <w:r w:rsidRPr="0027268A">
        <w:rPr>
          <w:rFonts w:eastAsia="Calibri" w:cs="Times New Roman"/>
          <w:sz w:val="26"/>
          <w:szCs w:val="26"/>
        </w:rPr>
        <w:t>реализации законодательства Российской Федерации, Положения о ФНС России, поручений ФНС России, Положения об Инспекции, административного регламента Управления, Инспекции;</w:t>
      </w:r>
    </w:p>
    <w:p w:rsidR="0027268A" w:rsidRPr="0027268A" w:rsidRDefault="0027268A" w:rsidP="0027268A">
      <w:pPr>
        <w:shd w:val="clear" w:color="auto" w:fill="FFFFFF"/>
        <w:rPr>
          <w:rFonts w:eastAsia="Calibri" w:cs="Times New Roman"/>
          <w:sz w:val="26"/>
          <w:szCs w:val="26"/>
        </w:rPr>
      </w:pPr>
      <w:r w:rsidRPr="0027268A">
        <w:rPr>
          <w:rFonts w:eastAsia="Calibri" w:cs="Times New Roman"/>
          <w:sz w:val="26"/>
          <w:szCs w:val="26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27268A" w:rsidRPr="0027268A" w:rsidRDefault="0027268A" w:rsidP="0027268A">
      <w:pPr>
        <w:shd w:val="clear" w:color="auto" w:fill="FFFFFF"/>
        <w:rPr>
          <w:rFonts w:eastAsia="Calibri" w:cs="Times New Roman"/>
          <w:sz w:val="26"/>
          <w:szCs w:val="26"/>
        </w:rPr>
      </w:pPr>
      <w:r w:rsidRPr="0027268A">
        <w:rPr>
          <w:rFonts w:eastAsia="Calibri" w:cs="Times New Roman"/>
          <w:sz w:val="26"/>
          <w:szCs w:val="26"/>
        </w:rPr>
        <w:t>предусмотренным положением об Инспекции, иными нормативными актами, административным регламентом ФНС России, Управления и Инспекции;</w:t>
      </w:r>
    </w:p>
    <w:p w:rsidR="000C4A57" w:rsidRPr="0027268A" w:rsidRDefault="0027268A" w:rsidP="0027268A">
      <w:pPr>
        <w:shd w:val="clear" w:color="auto" w:fill="FFFFFF"/>
        <w:rPr>
          <w:rFonts w:eastAsia="Calibri" w:cs="Times New Roman"/>
          <w:sz w:val="26"/>
          <w:szCs w:val="26"/>
        </w:rPr>
      </w:pPr>
      <w:r w:rsidRPr="0027268A">
        <w:rPr>
          <w:rFonts w:eastAsia="Calibri" w:cs="Times New Roman"/>
          <w:sz w:val="26"/>
          <w:szCs w:val="26"/>
        </w:rPr>
        <w:t>иным вопросам</w:t>
      </w:r>
      <w:r w:rsidR="000C4A57" w:rsidRPr="0027268A">
        <w:rPr>
          <w:rFonts w:eastAsia="Calibri" w:cs="Times New Roman"/>
          <w:sz w:val="26"/>
          <w:szCs w:val="26"/>
        </w:rPr>
        <w:t>.</w:t>
      </w:r>
    </w:p>
    <w:p w:rsidR="009D7EBD" w:rsidRPr="009D7EBD" w:rsidRDefault="000C4A57" w:rsidP="009D7EB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D7EBD">
        <w:rPr>
          <w:rFonts w:ascii="Times New Roman" w:eastAsia="Calibri" w:hAnsi="Times New Roman" w:cs="Times New Roman"/>
          <w:sz w:val="26"/>
          <w:szCs w:val="26"/>
        </w:rPr>
        <w:t xml:space="preserve">13. При исполнении служебных обязанностей </w:t>
      </w:r>
      <w:r w:rsidR="0090446B" w:rsidRPr="0027268A">
        <w:rPr>
          <w:rFonts w:ascii="Times New Roman" w:eastAsia="Calibri" w:hAnsi="Times New Roman" w:cs="Times New Roman"/>
          <w:sz w:val="26"/>
          <w:szCs w:val="26"/>
        </w:rPr>
        <w:t xml:space="preserve">старший </w:t>
      </w:r>
      <w:r w:rsidR="00776515" w:rsidRPr="0027268A">
        <w:rPr>
          <w:rFonts w:ascii="Times New Roman" w:eastAsia="Calibri" w:hAnsi="Times New Roman" w:cs="Times New Roman"/>
          <w:sz w:val="26"/>
          <w:szCs w:val="26"/>
        </w:rPr>
        <w:t>государственный налоговый инспектор</w:t>
      </w:r>
      <w:r w:rsidRPr="0027268A">
        <w:rPr>
          <w:rFonts w:ascii="Times New Roman" w:eastAsia="Calibri" w:hAnsi="Times New Roman" w:cs="Times New Roman"/>
          <w:sz w:val="26"/>
          <w:szCs w:val="26"/>
        </w:rPr>
        <w:t xml:space="preserve"> об</w:t>
      </w:r>
      <w:r w:rsidRPr="009D7EBD">
        <w:rPr>
          <w:rFonts w:ascii="Times New Roman" w:eastAsia="Calibri" w:hAnsi="Times New Roman" w:cs="Times New Roman"/>
          <w:sz w:val="26"/>
          <w:szCs w:val="26"/>
        </w:rPr>
        <w:t>язан самостоятельно принимать решения по вопросам:</w:t>
      </w:r>
      <w:r w:rsidR="009D7EBD" w:rsidRPr="009D7EB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7268A" w:rsidRPr="0027268A" w:rsidRDefault="0027268A" w:rsidP="0027268A">
      <w:pPr>
        <w:rPr>
          <w:rFonts w:eastAsia="Calibri" w:cs="Times New Roman"/>
          <w:sz w:val="26"/>
          <w:szCs w:val="26"/>
        </w:rPr>
      </w:pPr>
      <w:r w:rsidRPr="0027268A">
        <w:rPr>
          <w:rFonts w:eastAsia="Calibri" w:cs="Times New Roman"/>
          <w:sz w:val="26"/>
          <w:szCs w:val="26"/>
        </w:rPr>
        <w:t>выполнения решений по реализации функций налогового администрирования;</w:t>
      </w:r>
    </w:p>
    <w:p w:rsidR="0027268A" w:rsidRPr="0027268A" w:rsidRDefault="0027268A" w:rsidP="0027268A">
      <w:pPr>
        <w:rPr>
          <w:rFonts w:eastAsia="Calibri" w:cs="Times New Roman"/>
          <w:sz w:val="26"/>
          <w:szCs w:val="26"/>
        </w:rPr>
      </w:pPr>
      <w:r w:rsidRPr="0027268A">
        <w:rPr>
          <w:rFonts w:eastAsia="Calibri" w:cs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0C4A57" w:rsidRPr="0027268A" w:rsidRDefault="0027268A" w:rsidP="0027268A">
      <w:pPr>
        <w:rPr>
          <w:rFonts w:cs="Times New Roman"/>
          <w:sz w:val="26"/>
          <w:szCs w:val="26"/>
        </w:rPr>
      </w:pPr>
      <w:r w:rsidRPr="0027268A">
        <w:rPr>
          <w:rFonts w:eastAsia="Calibri" w:cs="Times New Roman"/>
          <w:sz w:val="26"/>
          <w:szCs w:val="26"/>
        </w:rPr>
        <w:t>иным вопросам</w:t>
      </w:r>
      <w:r w:rsidR="000C4A57" w:rsidRPr="0027268A">
        <w:rPr>
          <w:rFonts w:eastAsia="Calibri" w:cs="Times New Roman"/>
          <w:sz w:val="26"/>
          <w:szCs w:val="26"/>
        </w:rPr>
        <w:t>.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 xml:space="preserve">V. Перечень вопросов, по </w:t>
      </w:r>
      <w:r w:rsidRPr="0027268A">
        <w:rPr>
          <w:rFonts w:cs="Times New Roman"/>
          <w:b/>
          <w:sz w:val="26"/>
          <w:szCs w:val="26"/>
        </w:rPr>
        <w:t xml:space="preserve">которым </w:t>
      </w:r>
      <w:r w:rsidR="0090446B" w:rsidRPr="0027268A">
        <w:rPr>
          <w:rFonts w:cs="Times New Roman"/>
          <w:b/>
          <w:sz w:val="26"/>
          <w:szCs w:val="26"/>
        </w:rPr>
        <w:t xml:space="preserve">старший </w:t>
      </w:r>
      <w:r w:rsidR="00776515" w:rsidRPr="0027268A">
        <w:rPr>
          <w:rFonts w:cs="Times New Roman"/>
          <w:b/>
          <w:sz w:val="26"/>
          <w:szCs w:val="26"/>
        </w:rPr>
        <w:t xml:space="preserve">государственный налоговый </w:t>
      </w:r>
      <w:r w:rsidR="00776515" w:rsidRPr="0027268A">
        <w:rPr>
          <w:rFonts w:cs="Times New Roman"/>
          <w:b/>
          <w:sz w:val="26"/>
          <w:szCs w:val="26"/>
        </w:rPr>
        <w:lastRenderedPageBreak/>
        <w:t>инспектор</w:t>
      </w:r>
      <w:r w:rsidRPr="0027268A">
        <w:rPr>
          <w:rFonts w:cs="Times New Roman"/>
          <w:b/>
          <w:sz w:val="26"/>
          <w:szCs w:val="26"/>
        </w:rPr>
        <w:t xml:space="preserve"> вправе или обязан участвовать</w:t>
      </w:r>
      <w:r w:rsidRPr="004D3338">
        <w:rPr>
          <w:rFonts w:cs="Times New Roman"/>
          <w:b/>
          <w:sz w:val="26"/>
          <w:szCs w:val="26"/>
        </w:rPr>
        <w:t xml:space="preserve"> при подготовке проектов нормативных правовых актов и (или) проектов управленческих и иных решений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9D7EBD" w:rsidRPr="00366FBC" w:rsidRDefault="000C4A57" w:rsidP="009D7EBD">
      <w:pPr>
        <w:pStyle w:val="ConsPlusNormal"/>
        <w:ind w:firstLine="540"/>
        <w:jc w:val="both"/>
        <w:rPr>
          <w:rFonts w:ascii="Times New Roman" w:hAnsi="Times New Roman" w:cs="Times New Roman"/>
          <w:color w:val="2E74B5" w:themeColor="accent1" w:themeShade="BF"/>
          <w:sz w:val="26"/>
          <w:szCs w:val="26"/>
        </w:rPr>
      </w:pPr>
      <w:r w:rsidRPr="009D7EBD">
        <w:rPr>
          <w:rFonts w:ascii="Times New Roman" w:hAnsi="Times New Roman" w:cs="Times New Roman"/>
          <w:sz w:val="26"/>
          <w:szCs w:val="26"/>
        </w:rPr>
        <w:t>14</w:t>
      </w:r>
      <w:r w:rsidRPr="00366FBC">
        <w:rPr>
          <w:rFonts w:ascii="Times New Roman" w:hAnsi="Times New Roman" w:cs="Times New Roman"/>
          <w:sz w:val="26"/>
          <w:szCs w:val="26"/>
        </w:rPr>
        <w:t>. </w:t>
      </w:r>
      <w:r w:rsidR="0090446B" w:rsidRPr="0027268A">
        <w:rPr>
          <w:rFonts w:ascii="Times New Roman" w:hAnsi="Times New Roman" w:cs="Times New Roman"/>
          <w:sz w:val="26"/>
          <w:szCs w:val="26"/>
        </w:rPr>
        <w:t>Старший г</w:t>
      </w:r>
      <w:r w:rsidR="00776515" w:rsidRPr="0027268A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27268A">
        <w:rPr>
          <w:rFonts w:ascii="Times New Roman" w:hAnsi="Times New Roman" w:cs="Times New Roman"/>
          <w:sz w:val="26"/>
          <w:szCs w:val="26"/>
        </w:rPr>
        <w:t xml:space="preserve"> в пределах функциональной компетенции вправе участвовать в подготовке </w:t>
      </w:r>
      <w:r w:rsidRPr="00366FBC">
        <w:rPr>
          <w:rFonts w:ascii="Times New Roman" w:hAnsi="Times New Roman" w:cs="Times New Roman"/>
          <w:sz w:val="26"/>
          <w:szCs w:val="26"/>
        </w:rPr>
        <w:t>(обсуждении) нормативных правовых актов и (или) проектов управленческих, иных решений по вопросам:</w:t>
      </w:r>
    </w:p>
    <w:p w:rsidR="0027268A" w:rsidRPr="000111FC" w:rsidRDefault="0027268A" w:rsidP="0027268A">
      <w:pPr>
        <w:rPr>
          <w:rFonts w:cs="Times New Roman"/>
          <w:sz w:val="26"/>
          <w:szCs w:val="26"/>
        </w:rPr>
      </w:pPr>
      <w:r w:rsidRPr="000111FC">
        <w:rPr>
          <w:rFonts w:cs="Times New Roman"/>
          <w:sz w:val="26"/>
          <w:szCs w:val="26"/>
        </w:rPr>
        <w:t>применения законодательства Российской Федерации о налогах и сборах;</w:t>
      </w:r>
    </w:p>
    <w:p w:rsidR="000C4A57" w:rsidRPr="00366FBC" w:rsidRDefault="0027268A" w:rsidP="0027268A">
      <w:pPr>
        <w:shd w:val="clear" w:color="auto" w:fill="FFFFFF"/>
        <w:rPr>
          <w:rFonts w:cs="Times New Roman"/>
          <w:color w:val="FF0000"/>
          <w:sz w:val="26"/>
          <w:szCs w:val="26"/>
        </w:rPr>
      </w:pPr>
      <w:r w:rsidRPr="000111FC">
        <w:rPr>
          <w:rFonts w:cs="Times New Roman"/>
          <w:sz w:val="26"/>
          <w:szCs w:val="26"/>
        </w:rPr>
        <w:t>иным вопросам</w:t>
      </w:r>
      <w:r w:rsidR="000C4A57" w:rsidRPr="00366FBC">
        <w:rPr>
          <w:rFonts w:cs="Times New Roman"/>
          <w:color w:val="FF0000"/>
          <w:sz w:val="26"/>
          <w:szCs w:val="26"/>
        </w:rPr>
        <w:t>.</w:t>
      </w:r>
    </w:p>
    <w:p w:rsidR="00366FBC" w:rsidRPr="00C53309" w:rsidRDefault="000C4A57" w:rsidP="00366F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6FBC">
        <w:rPr>
          <w:rFonts w:ascii="Times New Roman" w:hAnsi="Times New Roman" w:cs="Times New Roman"/>
          <w:sz w:val="26"/>
          <w:szCs w:val="26"/>
        </w:rPr>
        <w:t>15. </w:t>
      </w:r>
      <w:r w:rsidR="0090446B" w:rsidRPr="00C53309">
        <w:rPr>
          <w:rFonts w:ascii="Times New Roman" w:hAnsi="Times New Roman" w:cs="Times New Roman"/>
          <w:sz w:val="26"/>
          <w:szCs w:val="26"/>
        </w:rPr>
        <w:t>Старший г</w:t>
      </w:r>
      <w:r w:rsidR="00776515" w:rsidRPr="00C53309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C53309">
        <w:rPr>
          <w:rFonts w:ascii="Times New Roman" w:hAnsi="Times New Roman" w:cs="Times New Roman"/>
          <w:sz w:val="26"/>
          <w:szCs w:val="26"/>
        </w:rPr>
        <w:t xml:space="preserve"> в пределах функциональной компетенции обязан участвовать в подготовке (обсуждении) нормативных проектов документов:</w:t>
      </w:r>
    </w:p>
    <w:p w:rsidR="000C4A57" w:rsidRPr="00C53309" w:rsidRDefault="00C53309" w:rsidP="000C4A57">
      <w:pPr>
        <w:tabs>
          <w:tab w:val="left" w:pos="709"/>
        </w:tabs>
        <w:rPr>
          <w:rFonts w:cs="Times New Roman"/>
          <w:sz w:val="26"/>
          <w:szCs w:val="26"/>
        </w:rPr>
      </w:pPr>
      <w:r w:rsidRPr="00C53309">
        <w:rPr>
          <w:rFonts w:cs="Times New Roman"/>
          <w:sz w:val="26"/>
          <w:szCs w:val="26"/>
        </w:rPr>
        <w:t>актов по поручению непосредственного руководителя и руководства инспекции</w:t>
      </w:r>
      <w:r w:rsidR="000C4A57" w:rsidRPr="00C53309">
        <w:rPr>
          <w:rFonts w:cs="Times New Roman"/>
          <w:sz w:val="26"/>
          <w:szCs w:val="26"/>
        </w:rPr>
        <w:t>.</w:t>
      </w:r>
    </w:p>
    <w:p w:rsidR="000C4A57" w:rsidRPr="00C53309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366FBC">
        <w:rPr>
          <w:rFonts w:cs="Times New Roman"/>
          <w:b/>
          <w:sz w:val="26"/>
          <w:szCs w:val="26"/>
        </w:rPr>
        <w:t>VI. Сроки и процедуры подготовки, рассмотрения проектов</w:t>
      </w:r>
      <w:r w:rsidRPr="00366FBC">
        <w:rPr>
          <w:rFonts w:cs="Times New Roman"/>
          <w:b/>
          <w:sz w:val="26"/>
          <w:szCs w:val="26"/>
        </w:rPr>
        <w:br/>
        <w:t>управленческих</w:t>
      </w:r>
      <w:r w:rsidRPr="004D3338">
        <w:rPr>
          <w:rFonts w:cs="Times New Roman"/>
          <w:b/>
          <w:sz w:val="26"/>
          <w:szCs w:val="26"/>
        </w:rPr>
        <w:t xml:space="preserve"> и иных решений, порядок согласования и </w:t>
      </w: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принятия данных решений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ind w:right="17"/>
        <w:rPr>
          <w:rFonts w:cs="Times New Roman"/>
          <w:bCs/>
          <w:sz w:val="26"/>
          <w:szCs w:val="26"/>
        </w:rPr>
      </w:pPr>
      <w:r w:rsidRPr="004D3338">
        <w:rPr>
          <w:rFonts w:cs="Times New Roman"/>
          <w:sz w:val="26"/>
          <w:szCs w:val="26"/>
        </w:rPr>
        <w:t>16. </w:t>
      </w:r>
      <w:r w:rsidRPr="004D3338">
        <w:rPr>
          <w:rFonts w:cs="Times New Roman"/>
          <w:bCs/>
          <w:sz w:val="26"/>
          <w:szCs w:val="26"/>
        </w:rPr>
        <w:t xml:space="preserve">В соответствии со своими должностными </w:t>
      </w:r>
      <w:r w:rsidRPr="00D7270D">
        <w:rPr>
          <w:rFonts w:cs="Times New Roman"/>
          <w:bCs/>
          <w:sz w:val="26"/>
          <w:szCs w:val="26"/>
        </w:rPr>
        <w:t xml:space="preserve">обязанностями </w:t>
      </w:r>
      <w:r w:rsidR="0090446B" w:rsidRPr="00D7270D">
        <w:rPr>
          <w:rFonts w:cs="Times New Roman"/>
          <w:bCs/>
          <w:sz w:val="26"/>
          <w:szCs w:val="26"/>
        </w:rPr>
        <w:t xml:space="preserve">старший </w:t>
      </w:r>
      <w:r w:rsidR="00776515" w:rsidRPr="00D7270D">
        <w:rPr>
          <w:rFonts w:cs="Times New Roman"/>
          <w:bCs/>
          <w:sz w:val="26"/>
          <w:szCs w:val="26"/>
        </w:rPr>
        <w:t>государственный налоговый инспектор</w:t>
      </w:r>
      <w:r w:rsidRPr="00D7270D">
        <w:rPr>
          <w:rFonts w:cs="Times New Roman"/>
          <w:sz w:val="26"/>
          <w:szCs w:val="26"/>
        </w:rPr>
        <w:t xml:space="preserve"> </w:t>
      </w:r>
      <w:r w:rsidRPr="00D7270D">
        <w:rPr>
          <w:rFonts w:cs="Times New Roman"/>
          <w:bCs/>
          <w:sz w:val="26"/>
          <w:szCs w:val="26"/>
        </w:rPr>
        <w:t>принимает решения в сроки, уст</w:t>
      </w:r>
      <w:r w:rsidRPr="004D3338">
        <w:rPr>
          <w:rFonts w:cs="Times New Roman"/>
          <w:bCs/>
          <w:sz w:val="26"/>
          <w:szCs w:val="26"/>
        </w:rPr>
        <w:t>ановленные законодательными и иными нормативными правовыми актами Российской Федерации.</w:t>
      </w: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VII. Порядок служебного взаимодействия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17. </w:t>
      </w:r>
      <w:proofErr w:type="gramStart"/>
      <w:r w:rsidRPr="004D3338">
        <w:rPr>
          <w:rFonts w:cs="Times New Roman"/>
          <w:sz w:val="26"/>
          <w:szCs w:val="26"/>
        </w:rPr>
        <w:t xml:space="preserve">Взаимодействие </w:t>
      </w:r>
      <w:r w:rsidR="0090446B" w:rsidRPr="00D7270D">
        <w:rPr>
          <w:rFonts w:cs="Times New Roman"/>
          <w:sz w:val="26"/>
          <w:szCs w:val="26"/>
        </w:rPr>
        <w:t xml:space="preserve">старшего </w:t>
      </w:r>
      <w:r w:rsidR="00776515" w:rsidRPr="00D7270D">
        <w:rPr>
          <w:rFonts w:cs="Times New Roman"/>
          <w:sz w:val="26"/>
          <w:szCs w:val="26"/>
        </w:rPr>
        <w:t>государственн</w:t>
      </w:r>
      <w:r w:rsidR="0090446B" w:rsidRPr="00D7270D">
        <w:rPr>
          <w:rFonts w:cs="Times New Roman"/>
          <w:sz w:val="26"/>
          <w:szCs w:val="26"/>
        </w:rPr>
        <w:t>ого</w:t>
      </w:r>
      <w:r w:rsidR="00776515" w:rsidRPr="00D7270D">
        <w:rPr>
          <w:rFonts w:cs="Times New Roman"/>
          <w:sz w:val="26"/>
          <w:szCs w:val="26"/>
        </w:rPr>
        <w:t xml:space="preserve"> налогов</w:t>
      </w:r>
      <w:r w:rsidR="0090446B" w:rsidRPr="00D7270D">
        <w:rPr>
          <w:rFonts w:cs="Times New Roman"/>
          <w:sz w:val="26"/>
          <w:szCs w:val="26"/>
        </w:rPr>
        <w:t>ого</w:t>
      </w:r>
      <w:r w:rsidR="00776515" w:rsidRPr="00D7270D">
        <w:rPr>
          <w:rFonts w:cs="Times New Roman"/>
          <w:sz w:val="26"/>
          <w:szCs w:val="26"/>
        </w:rPr>
        <w:t xml:space="preserve"> инспектор</w:t>
      </w:r>
      <w:r w:rsidR="0090446B" w:rsidRPr="00D7270D">
        <w:rPr>
          <w:rFonts w:cs="Times New Roman"/>
          <w:sz w:val="26"/>
          <w:szCs w:val="26"/>
        </w:rPr>
        <w:t>а</w:t>
      </w:r>
      <w:r w:rsidRPr="00D7270D">
        <w:rPr>
          <w:rFonts w:cs="Times New Roman"/>
          <w:sz w:val="26"/>
          <w:szCs w:val="26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</w:t>
      </w:r>
      <w:r w:rsidRPr="004D3338">
        <w:rPr>
          <w:rFonts w:cs="Times New Roman"/>
          <w:sz w:val="26"/>
          <w:szCs w:val="26"/>
        </w:rPr>
        <w:t>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Pr="004D3338">
        <w:rPr>
          <w:rFonts w:cs="Times New Roman"/>
          <w:sz w:val="26"/>
          <w:szCs w:val="26"/>
        </w:rPr>
        <w:t xml:space="preserve">. </w:t>
      </w:r>
      <w:proofErr w:type="gramStart"/>
      <w:r w:rsidRPr="004D3338">
        <w:rPr>
          <w:rFonts w:cs="Times New Roman"/>
          <w:sz w:val="26"/>
          <w:szCs w:val="26"/>
        </w:rPr>
        <w:t>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Федеральной налоговой службы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366FBC" w:rsidRDefault="000C4A57" w:rsidP="000C4A57">
      <w:pPr>
        <w:rPr>
          <w:rFonts w:eastAsia="Calibri" w:cs="Times New Roman"/>
          <w:color w:val="2E74B5" w:themeColor="accent1" w:themeShade="BF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18. </w:t>
      </w:r>
      <w:r w:rsidRPr="004D3338">
        <w:rPr>
          <w:rFonts w:eastAsia="Calibri" w:cs="Times New Roman"/>
          <w:sz w:val="26"/>
          <w:szCs w:val="26"/>
        </w:rPr>
        <w:t xml:space="preserve">В соответствии с </w:t>
      </w:r>
      <w:r w:rsidRPr="00D7270D">
        <w:rPr>
          <w:rFonts w:eastAsia="Calibri" w:cs="Times New Roman"/>
          <w:sz w:val="26"/>
          <w:szCs w:val="26"/>
        </w:rPr>
        <w:t xml:space="preserve">замещаемой государственной гражданской должностью и в пределах функциональной компетенции, </w:t>
      </w:r>
      <w:r w:rsidR="0090446B" w:rsidRPr="00D7270D">
        <w:rPr>
          <w:rFonts w:eastAsia="Calibri" w:cs="Times New Roman"/>
          <w:sz w:val="26"/>
          <w:szCs w:val="26"/>
        </w:rPr>
        <w:t xml:space="preserve">старший </w:t>
      </w:r>
      <w:r w:rsidR="00776515" w:rsidRPr="00D7270D">
        <w:rPr>
          <w:rFonts w:eastAsia="Calibri" w:cs="Times New Roman"/>
          <w:sz w:val="26"/>
          <w:szCs w:val="26"/>
        </w:rPr>
        <w:t>государственный налоговый инспектор</w:t>
      </w:r>
      <w:r w:rsidRPr="00D7270D">
        <w:rPr>
          <w:rFonts w:eastAsia="Calibri" w:cs="Times New Roman"/>
          <w:sz w:val="26"/>
          <w:szCs w:val="26"/>
        </w:rPr>
        <w:t xml:space="preserve"> выполняет организационное обеспечение оказания следующих </w:t>
      </w:r>
      <w:r w:rsidRPr="004D3338">
        <w:rPr>
          <w:rFonts w:eastAsia="Calibri" w:cs="Times New Roman"/>
          <w:sz w:val="26"/>
          <w:szCs w:val="26"/>
        </w:rPr>
        <w:t xml:space="preserve">видов государственных услуг, осуществляемых </w:t>
      </w:r>
      <w:r>
        <w:rPr>
          <w:rFonts w:eastAsia="Calibri" w:cs="Times New Roman"/>
          <w:sz w:val="26"/>
          <w:szCs w:val="26"/>
        </w:rPr>
        <w:t>Инспекцией</w:t>
      </w:r>
      <w:r w:rsidRPr="004D3338">
        <w:rPr>
          <w:rFonts w:eastAsia="Calibri" w:cs="Times New Roman"/>
          <w:sz w:val="26"/>
          <w:szCs w:val="26"/>
        </w:rPr>
        <w:t>:</w:t>
      </w:r>
      <w:r w:rsidR="00366FBC">
        <w:rPr>
          <w:rFonts w:eastAsia="Calibri" w:cs="Times New Roman"/>
          <w:sz w:val="26"/>
          <w:szCs w:val="26"/>
        </w:rPr>
        <w:t xml:space="preserve"> </w:t>
      </w:r>
    </w:p>
    <w:p w:rsidR="000C4A57" w:rsidRPr="00D7270D" w:rsidRDefault="000C4A57" w:rsidP="000C4A57">
      <w:pPr>
        <w:shd w:val="clear" w:color="auto" w:fill="FFFFFF"/>
        <w:rPr>
          <w:rFonts w:eastAsia="Calibri" w:cs="Times New Roman"/>
          <w:sz w:val="26"/>
          <w:szCs w:val="26"/>
        </w:rPr>
      </w:pPr>
      <w:r w:rsidRPr="00D7270D">
        <w:rPr>
          <w:rFonts w:eastAsia="Calibri" w:cs="Times New Roman"/>
          <w:sz w:val="26"/>
          <w:szCs w:val="26"/>
        </w:rPr>
        <w:t>обеспечение, в установленном порядке, информацией государственных органов по вопросам функционирования и развития Инспекции;</w:t>
      </w:r>
    </w:p>
    <w:p w:rsidR="000C4A57" w:rsidRPr="00D7270D" w:rsidRDefault="000C4A57" w:rsidP="000C4A57">
      <w:pPr>
        <w:shd w:val="clear" w:color="auto" w:fill="FFFFFF"/>
        <w:rPr>
          <w:rFonts w:eastAsia="Calibri" w:cs="Times New Roman"/>
          <w:sz w:val="26"/>
          <w:szCs w:val="26"/>
        </w:rPr>
      </w:pPr>
      <w:r w:rsidRPr="00D7270D">
        <w:rPr>
          <w:rFonts w:eastAsia="Calibri" w:cs="Times New Roman"/>
          <w:sz w:val="26"/>
          <w:szCs w:val="26"/>
        </w:rPr>
        <w:t>оказание информационных услуг налогоплательщикам;</w:t>
      </w:r>
    </w:p>
    <w:p w:rsidR="000C4A57" w:rsidRPr="00D7270D" w:rsidRDefault="000C4A57" w:rsidP="000C4A57">
      <w:pPr>
        <w:shd w:val="clear" w:color="auto" w:fill="FFFFFF"/>
        <w:rPr>
          <w:rFonts w:eastAsia="Calibri" w:cs="Times New Roman"/>
          <w:sz w:val="26"/>
          <w:szCs w:val="26"/>
        </w:rPr>
      </w:pPr>
      <w:r w:rsidRPr="00D7270D">
        <w:rPr>
          <w:rFonts w:eastAsia="Calibri" w:cs="Times New Roman"/>
          <w:sz w:val="26"/>
          <w:szCs w:val="26"/>
        </w:rPr>
        <w:t>информирование налогоплательщиков о результатах контрольной деятельности налоговых органов;</w:t>
      </w:r>
    </w:p>
    <w:p w:rsidR="000C4A57" w:rsidRPr="00D7270D" w:rsidRDefault="000C4A57" w:rsidP="000C4A57">
      <w:pPr>
        <w:suppressAutoHyphens/>
        <w:rPr>
          <w:rFonts w:cs="Times New Roman"/>
          <w:sz w:val="26"/>
          <w:szCs w:val="26"/>
        </w:rPr>
      </w:pPr>
      <w:r w:rsidRPr="00D7270D">
        <w:rPr>
          <w:rFonts w:eastAsia="Calibri" w:cs="Times New Roman"/>
          <w:sz w:val="26"/>
          <w:szCs w:val="26"/>
        </w:rPr>
        <w:t>иных услуг.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lastRenderedPageBreak/>
        <w:t>IX. Показатели эффективности и результативности</w:t>
      </w:r>
    </w:p>
    <w:p w:rsidR="000C4A57" w:rsidRPr="004D3338" w:rsidRDefault="000C4A57" w:rsidP="000C4A57">
      <w:pPr>
        <w:widowControl w:val="0"/>
        <w:jc w:val="center"/>
        <w:rPr>
          <w:rFonts w:cs="Times New Roman"/>
          <w:b/>
          <w:sz w:val="26"/>
          <w:szCs w:val="26"/>
        </w:rPr>
      </w:pPr>
      <w:r w:rsidRPr="004D3338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0C4A57" w:rsidRPr="006E5E61" w:rsidRDefault="000C4A57" w:rsidP="000C4A57">
      <w:pPr>
        <w:widowControl w:val="0"/>
        <w:rPr>
          <w:rFonts w:cs="Times New Roman"/>
          <w:sz w:val="26"/>
          <w:szCs w:val="26"/>
        </w:rPr>
      </w:pPr>
    </w:p>
    <w:p w:rsidR="00366FBC" w:rsidRPr="00366FBC" w:rsidRDefault="000C4A57" w:rsidP="00366FBC">
      <w:pPr>
        <w:rPr>
          <w:rFonts w:eastAsia="Calibri" w:cs="Times New Roman"/>
          <w:color w:val="2E74B5" w:themeColor="accent1" w:themeShade="BF"/>
          <w:sz w:val="26"/>
          <w:szCs w:val="26"/>
        </w:rPr>
      </w:pPr>
      <w:r w:rsidRPr="006E5E61">
        <w:rPr>
          <w:rFonts w:cs="Times New Roman"/>
          <w:sz w:val="26"/>
          <w:szCs w:val="26"/>
        </w:rPr>
        <w:t xml:space="preserve">19. Эффективность и результативность профессиональной служебной деятельности </w:t>
      </w:r>
      <w:r w:rsidR="0090446B" w:rsidRPr="006E5E61">
        <w:rPr>
          <w:rFonts w:cs="Times New Roman"/>
          <w:sz w:val="26"/>
          <w:szCs w:val="26"/>
        </w:rPr>
        <w:t xml:space="preserve">старшего </w:t>
      </w:r>
      <w:r w:rsidR="00776515" w:rsidRPr="006E5E61">
        <w:rPr>
          <w:rFonts w:cs="Times New Roman"/>
          <w:sz w:val="26"/>
          <w:szCs w:val="26"/>
        </w:rPr>
        <w:t>государственного налогового инспектора</w:t>
      </w:r>
      <w:r w:rsidRPr="006E5E61">
        <w:rPr>
          <w:rFonts w:cs="Times New Roman"/>
          <w:sz w:val="26"/>
          <w:szCs w:val="26"/>
        </w:rPr>
        <w:t xml:space="preserve"> </w:t>
      </w:r>
      <w:r w:rsidRPr="004D3338">
        <w:rPr>
          <w:rFonts w:cs="Times New Roman"/>
          <w:sz w:val="26"/>
          <w:szCs w:val="26"/>
        </w:rPr>
        <w:t>оценивается по следующим показателям:</w:t>
      </w:r>
      <w:r w:rsidR="00366FBC">
        <w:rPr>
          <w:rFonts w:cs="Times New Roman"/>
          <w:sz w:val="26"/>
          <w:szCs w:val="26"/>
        </w:rPr>
        <w:t xml:space="preserve"> 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своевременности и оперативности выполнения поручений;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C4A57" w:rsidRPr="004D3338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C4A57" w:rsidRDefault="000C4A57" w:rsidP="000C4A57">
      <w:pPr>
        <w:widowControl w:val="0"/>
        <w:rPr>
          <w:rFonts w:cs="Times New Roman"/>
          <w:sz w:val="26"/>
          <w:szCs w:val="26"/>
        </w:rPr>
      </w:pPr>
      <w:r w:rsidRPr="004D3338">
        <w:rPr>
          <w:rFonts w:cs="Times New Roman"/>
          <w:sz w:val="26"/>
          <w:szCs w:val="26"/>
        </w:rPr>
        <w:t>осознанию ответственности за последствия свои</w:t>
      </w:r>
      <w:r w:rsidR="00753BC8">
        <w:rPr>
          <w:rFonts w:cs="Times New Roman"/>
          <w:sz w:val="26"/>
          <w:szCs w:val="26"/>
        </w:rPr>
        <w:t>х действий, принимаемых решений;</w:t>
      </w:r>
    </w:p>
    <w:p w:rsidR="00753BC8" w:rsidRPr="00CC4AC6" w:rsidRDefault="00753BC8" w:rsidP="00753BC8">
      <w:pPr>
        <w:rPr>
          <w:sz w:val="26"/>
          <w:szCs w:val="26"/>
        </w:rPr>
      </w:pPr>
      <w:r w:rsidRPr="00CC4AC6">
        <w:rPr>
          <w:sz w:val="26"/>
          <w:szCs w:val="26"/>
        </w:rPr>
        <w:t>своевременности и полноты представления разъяснений и информации в рамках проведения публичных обсуждений.</w:t>
      </w:r>
    </w:p>
    <w:p w:rsidR="00753BC8" w:rsidRPr="004D3338" w:rsidRDefault="00753BC8" w:rsidP="000C4A57">
      <w:pPr>
        <w:widowControl w:val="0"/>
        <w:rPr>
          <w:rFonts w:cs="Times New Roman"/>
          <w:sz w:val="26"/>
          <w:szCs w:val="26"/>
        </w:rPr>
      </w:pPr>
      <w:bookmarkStart w:id="0" w:name="_GoBack"/>
      <w:bookmarkEnd w:id="0"/>
    </w:p>
    <w:p w:rsidR="008971B7" w:rsidRPr="004D3338" w:rsidRDefault="008971B7" w:rsidP="003B7A81">
      <w:pPr>
        <w:widowControl w:val="0"/>
        <w:rPr>
          <w:rFonts w:cs="Times New Roman"/>
          <w:sz w:val="26"/>
          <w:szCs w:val="26"/>
        </w:rPr>
      </w:pPr>
    </w:p>
    <w:p w:rsidR="007E3D90" w:rsidRDefault="007E3D90" w:rsidP="003B7A81">
      <w:pPr>
        <w:widowControl w:val="0"/>
        <w:rPr>
          <w:rFonts w:cs="Times New Roman"/>
          <w:sz w:val="26"/>
          <w:szCs w:val="26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928"/>
        <w:gridCol w:w="2077"/>
        <w:gridCol w:w="363"/>
        <w:gridCol w:w="3088"/>
      </w:tblGrid>
      <w:tr w:rsidR="00FE3288" w:rsidRPr="004D3338" w:rsidTr="008971B7">
        <w:tc>
          <w:tcPr>
            <w:tcW w:w="4928" w:type="dxa"/>
            <w:shd w:val="clear" w:color="auto" w:fill="auto"/>
          </w:tcPr>
          <w:p w:rsidR="008971B7" w:rsidRPr="004D3338" w:rsidRDefault="008971B7" w:rsidP="00CB46F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4D3338">
              <w:rPr>
                <w:rFonts w:cs="Times New Roman"/>
                <w:sz w:val="26"/>
                <w:szCs w:val="26"/>
              </w:rPr>
              <w:t>Согласовано:</w:t>
            </w:r>
          </w:p>
          <w:p w:rsidR="008971B7" w:rsidRPr="004D3338" w:rsidRDefault="008971B7" w:rsidP="00CB46F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77" w:type="dxa"/>
            <w:shd w:val="clear" w:color="auto" w:fill="auto"/>
          </w:tcPr>
          <w:p w:rsidR="008971B7" w:rsidRPr="004D3338" w:rsidRDefault="008971B7" w:rsidP="008971B7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8971B7" w:rsidRPr="004D3338" w:rsidRDefault="008971B7" w:rsidP="008971B7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8971B7" w:rsidRPr="004D3338" w:rsidRDefault="008971B7" w:rsidP="008971B7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:rsidR="0045291D" w:rsidRDefault="000700D4" w:rsidP="005127AE">
      <w:pPr>
        <w:widowControl w:val="0"/>
        <w:ind w:firstLine="0"/>
        <w:rPr>
          <w:rFonts w:cs="Times New Roman"/>
          <w:sz w:val="26"/>
          <w:szCs w:val="26"/>
        </w:rPr>
      </w:pPr>
      <w:r w:rsidRPr="000700D4">
        <w:rPr>
          <w:rFonts w:cs="Times New Roman"/>
          <w:sz w:val="26"/>
          <w:szCs w:val="26"/>
        </w:rPr>
        <w:t xml:space="preserve">Начальник отдела камеральных проверок №2 </w:t>
      </w:r>
      <w:r w:rsidR="005127AE">
        <w:rPr>
          <w:rFonts w:cs="Times New Roman"/>
          <w:sz w:val="26"/>
          <w:szCs w:val="26"/>
        </w:rPr>
        <w:t xml:space="preserve">        </w:t>
      </w:r>
    </w:p>
    <w:p w:rsidR="0045291D" w:rsidRDefault="0045291D" w:rsidP="008971B7">
      <w:pPr>
        <w:widowControl w:val="0"/>
        <w:jc w:val="center"/>
        <w:rPr>
          <w:rFonts w:cs="Times New Roman"/>
          <w:sz w:val="26"/>
          <w:szCs w:val="26"/>
        </w:rPr>
      </w:pPr>
    </w:p>
    <w:p w:rsidR="0045291D" w:rsidRDefault="0045291D" w:rsidP="008971B7">
      <w:pPr>
        <w:widowControl w:val="0"/>
        <w:jc w:val="center"/>
        <w:rPr>
          <w:rFonts w:cs="Times New Roman"/>
          <w:sz w:val="26"/>
          <w:szCs w:val="26"/>
        </w:rPr>
      </w:pPr>
    </w:p>
    <w:sectPr w:rsidR="0045291D" w:rsidSect="007E3D90">
      <w:headerReference w:type="default" r:id="rId11"/>
      <w:type w:val="continuous"/>
      <w:pgSz w:w="11906" w:h="16838"/>
      <w:pgMar w:top="567" w:right="680" w:bottom="567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1A5" w:rsidRDefault="008621A5" w:rsidP="003B7A81">
      <w:r>
        <w:separator/>
      </w:r>
    </w:p>
  </w:endnote>
  <w:endnote w:type="continuationSeparator" w:id="0">
    <w:p w:rsidR="008621A5" w:rsidRDefault="008621A5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1A5" w:rsidRDefault="008621A5" w:rsidP="003B7A81">
      <w:r>
        <w:separator/>
      </w:r>
    </w:p>
  </w:footnote>
  <w:footnote w:type="continuationSeparator" w:id="0">
    <w:p w:rsidR="008621A5" w:rsidRDefault="008621A5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753BC8">
          <w:rPr>
            <w:rFonts w:cs="Times New Roman"/>
            <w:noProof/>
            <w:color w:val="999999"/>
            <w:sz w:val="24"/>
            <w:szCs w:val="24"/>
          </w:rPr>
          <w:t>7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67E6B"/>
    <w:multiLevelType w:val="hybridMultilevel"/>
    <w:tmpl w:val="6C042C5C"/>
    <w:lvl w:ilvl="0" w:tplc="743EEC50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307B"/>
    <w:rsid w:val="000457F3"/>
    <w:rsid w:val="00057CCC"/>
    <w:rsid w:val="000700D4"/>
    <w:rsid w:val="00090C33"/>
    <w:rsid w:val="000910E6"/>
    <w:rsid w:val="000916AA"/>
    <w:rsid w:val="00092644"/>
    <w:rsid w:val="000B0869"/>
    <w:rsid w:val="000B5048"/>
    <w:rsid w:val="000B7C1A"/>
    <w:rsid w:val="000C04B0"/>
    <w:rsid w:val="000C2E02"/>
    <w:rsid w:val="000C4A57"/>
    <w:rsid w:val="000C6E28"/>
    <w:rsid w:val="000C7D67"/>
    <w:rsid w:val="000D08EA"/>
    <w:rsid w:val="00121DFA"/>
    <w:rsid w:val="00141E3E"/>
    <w:rsid w:val="001429C2"/>
    <w:rsid w:val="001559CE"/>
    <w:rsid w:val="00165B7A"/>
    <w:rsid w:val="001665C3"/>
    <w:rsid w:val="00175938"/>
    <w:rsid w:val="001A0913"/>
    <w:rsid w:val="001B5BBA"/>
    <w:rsid w:val="001D2783"/>
    <w:rsid w:val="001E1592"/>
    <w:rsid w:val="001F1715"/>
    <w:rsid w:val="001F68ED"/>
    <w:rsid w:val="002041E4"/>
    <w:rsid w:val="002160F5"/>
    <w:rsid w:val="0022091F"/>
    <w:rsid w:val="00242BE6"/>
    <w:rsid w:val="0025122B"/>
    <w:rsid w:val="00252125"/>
    <w:rsid w:val="00254973"/>
    <w:rsid w:val="00254D09"/>
    <w:rsid w:val="0027268A"/>
    <w:rsid w:val="00295029"/>
    <w:rsid w:val="002A7D55"/>
    <w:rsid w:val="002B3231"/>
    <w:rsid w:val="002B7A62"/>
    <w:rsid w:val="002D1878"/>
    <w:rsid w:val="002D4283"/>
    <w:rsid w:val="002F5B24"/>
    <w:rsid w:val="00307907"/>
    <w:rsid w:val="00313753"/>
    <w:rsid w:val="003179E5"/>
    <w:rsid w:val="003219ED"/>
    <w:rsid w:val="003314B0"/>
    <w:rsid w:val="00340885"/>
    <w:rsid w:val="00366FBC"/>
    <w:rsid w:val="00397C11"/>
    <w:rsid w:val="003A43AB"/>
    <w:rsid w:val="003B7A81"/>
    <w:rsid w:val="003C1DA6"/>
    <w:rsid w:val="003C4B94"/>
    <w:rsid w:val="003E755D"/>
    <w:rsid w:val="00404AE7"/>
    <w:rsid w:val="0041019D"/>
    <w:rsid w:val="0044318B"/>
    <w:rsid w:val="00452018"/>
    <w:rsid w:val="0045291D"/>
    <w:rsid w:val="004776BC"/>
    <w:rsid w:val="00490521"/>
    <w:rsid w:val="0049073B"/>
    <w:rsid w:val="00492B5B"/>
    <w:rsid w:val="00493417"/>
    <w:rsid w:val="00497B12"/>
    <w:rsid w:val="00497CF7"/>
    <w:rsid w:val="004A3010"/>
    <w:rsid w:val="004B35CC"/>
    <w:rsid w:val="004B7353"/>
    <w:rsid w:val="004D3338"/>
    <w:rsid w:val="004F5964"/>
    <w:rsid w:val="005127AE"/>
    <w:rsid w:val="00526FFE"/>
    <w:rsid w:val="0053153E"/>
    <w:rsid w:val="00532AAD"/>
    <w:rsid w:val="00536AA0"/>
    <w:rsid w:val="00537E24"/>
    <w:rsid w:val="0058504A"/>
    <w:rsid w:val="00585805"/>
    <w:rsid w:val="0059423D"/>
    <w:rsid w:val="005C0179"/>
    <w:rsid w:val="005D1E6A"/>
    <w:rsid w:val="005D7ABC"/>
    <w:rsid w:val="00630988"/>
    <w:rsid w:val="006343FA"/>
    <w:rsid w:val="00656AC3"/>
    <w:rsid w:val="00657261"/>
    <w:rsid w:val="006618E5"/>
    <w:rsid w:val="00671440"/>
    <w:rsid w:val="00674287"/>
    <w:rsid w:val="00681090"/>
    <w:rsid w:val="00681A38"/>
    <w:rsid w:val="00683559"/>
    <w:rsid w:val="00695144"/>
    <w:rsid w:val="006A44FB"/>
    <w:rsid w:val="006A5528"/>
    <w:rsid w:val="006D1DF5"/>
    <w:rsid w:val="006E2C92"/>
    <w:rsid w:val="006E5E61"/>
    <w:rsid w:val="006E6747"/>
    <w:rsid w:val="006F140C"/>
    <w:rsid w:val="006F411B"/>
    <w:rsid w:val="00712D9A"/>
    <w:rsid w:val="00714329"/>
    <w:rsid w:val="0071560A"/>
    <w:rsid w:val="00721021"/>
    <w:rsid w:val="00721040"/>
    <w:rsid w:val="007423E7"/>
    <w:rsid w:val="00753BC8"/>
    <w:rsid w:val="00757903"/>
    <w:rsid w:val="00765E4A"/>
    <w:rsid w:val="007702BC"/>
    <w:rsid w:val="00775378"/>
    <w:rsid w:val="00776515"/>
    <w:rsid w:val="00783E24"/>
    <w:rsid w:val="007972CB"/>
    <w:rsid w:val="007A056A"/>
    <w:rsid w:val="007A4904"/>
    <w:rsid w:val="007A66A8"/>
    <w:rsid w:val="007A7062"/>
    <w:rsid w:val="007B0EB1"/>
    <w:rsid w:val="007B2780"/>
    <w:rsid w:val="007D402F"/>
    <w:rsid w:val="007D4ADF"/>
    <w:rsid w:val="007D5B2B"/>
    <w:rsid w:val="007E3D90"/>
    <w:rsid w:val="007F339E"/>
    <w:rsid w:val="007F3D35"/>
    <w:rsid w:val="00802DE2"/>
    <w:rsid w:val="00804AB6"/>
    <w:rsid w:val="00806B0C"/>
    <w:rsid w:val="00812BFB"/>
    <w:rsid w:val="0081666B"/>
    <w:rsid w:val="00822936"/>
    <w:rsid w:val="008621A5"/>
    <w:rsid w:val="00877280"/>
    <w:rsid w:val="00882463"/>
    <w:rsid w:val="00893779"/>
    <w:rsid w:val="008971B7"/>
    <w:rsid w:val="008A5EB3"/>
    <w:rsid w:val="008E4B65"/>
    <w:rsid w:val="008F7217"/>
    <w:rsid w:val="0090446B"/>
    <w:rsid w:val="00915477"/>
    <w:rsid w:val="00926516"/>
    <w:rsid w:val="00927F7E"/>
    <w:rsid w:val="00933CCA"/>
    <w:rsid w:val="0093417F"/>
    <w:rsid w:val="00940EED"/>
    <w:rsid w:val="00942953"/>
    <w:rsid w:val="009433A9"/>
    <w:rsid w:val="00944E3B"/>
    <w:rsid w:val="00950A95"/>
    <w:rsid w:val="0098413A"/>
    <w:rsid w:val="00991494"/>
    <w:rsid w:val="00991FCE"/>
    <w:rsid w:val="009A18C1"/>
    <w:rsid w:val="009A732F"/>
    <w:rsid w:val="009A7768"/>
    <w:rsid w:val="009B1731"/>
    <w:rsid w:val="009B6831"/>
    <w:rsid w:val="009D3E58"/>
    <w:rsid w:val="009D5A89"/>
    <w:rsid w:val="009D7EBD"/>
    <w:rsid w:val="009F0BC2"/>
    <w:rsid w:val="009F3087"/>
    <w:rsid w:val="00A03E59"/>
    <w:rsid w:val="00A044DB"/>
    <w:rsid w:val="00A068D7"/>
    <w:rsid w:val="00A2339B"/>
    <w:rsid w:val="00A2637E"/>
    <w:rsid w:val="00A356E4"/>
    <w:rsid w:val="00A4459C"/>
    <w:rsid w:val="00A524EE"/>
    <w:rsid w:val="00A537B6"/>
    <w:rsid w:val="00A610B5"/>
    <w:rsid w:val="00A64D51"/>
    <w:rsid w:val="00A83B0E"/>
    <w:rsid w:val="00A85730"/>
    <w:rsid w:val="00AB1ACA"/>
    <w:rsid w:val="00AC5F96"/>
    <w:rsid w:val="00AE00D3"/>
    <w:rsid w:val="00AE3122"/>
    <w:rsid w:val="00AE4E35"/>
    <w:rsid w:val="00AF09BA"/>
    <w:rsid w:val="00AF4BFF"/>
    <w:rsid w:val="00AF55C8"/>
    <w:rsid w:val="00B00C29"/>
    <w:rsid w:val="00B01ED0"/>
    <w:rsid w:val="00B14886"/>
    <w:rsid w:val="00B14EB0"/>
    <w:rsid w:val="00B17003"/>
    <w:rsid w:val="00B310A4"/>
    <w:rsid w:val="00B4682E"/>
    <w:rsid w:val="00B55FDC"/>
    <w:rsid w:val="00B7300E"/>
    <w:rsid w:val="00B838EC"/>
    <w:rsid w:val="00B83955"/>
    <w:rsid w:val="00B85515"/>
    <w:rsid w:val="00B94E6F"/>
    <w:rsid w:val="00BA51E1"/>
    <w:rsid w:val="00BB3568"/>
    <w:rsid w:val="00BB3D0B"/>
    <w:rsid w:val="00BE4F2D"/>
    <w:rsid w:val="00BE52D9"/>
    <w:rsid w:val="00BF7391"/>
    <w:rsid w:val="00C158E5"/>
    <w:rsid w:val="00C20C8F"/>
    <w:rsid w:val="00C22E63"/>
    <w:rsid w:val="00C23B14"/>
    <w:rsid w:val="00C53309"/>
    <w:rsid w:val="00C61EB9"/>
    <w:rsid w:val="00C73A81"/>
    <w:rsid w:val="00C73C62"/>
    <w:rsid w:val="00C80643"/>
    <w:rsid w:val="00C9749E"/>
    <w:rsid w:val="00CA2981"/>
    <w:rsid w:val="00CA730A"/>
    <w:rsid w:val="00CA7EC2"/>
    <w:rsid w:val="00CB46F2"/>
    <w:rsid w:val="00CC56D9"/>
    <w:rsid w:val="00CC785A"/>
    <w:rsid w:val="00CD004D"/>
    <w:rsid w:val="00CE5967"/>
    <w:rsid w:val="00CF7ACC"/>
    <w:rsid w:val="00D00C06"/>
    <w:rsid w:val="00D01736"/>
    <w:rsid w:val="00D1572F"/>
    <w:rsid w:val="00D2637A"/>
    <w:rsid w:val="00D270CA"/>
    <w:rsid w:val="00D372F8"/>
    <w:rsid w:val="00D6036D"/>
    <w:rsid w:val="00D6462A"/>
    <w:rsid w:val="00D7270D"/>
    <w:rsid w:val="00D72732"/>
    <w:rsid w:val="00D730DE"/>
    <w:rsid w:val="00D75100"/>
    <w:rsid w:val="00D7769A"/>
    <w:rsid w:val="00DD1315"/>
    <w:rsid w:val="00DE6E00"/>
    <w:rsid w:val="00DF0B44"/>
    <w:rsid w:val="00E45E47"/>
    <w:rsid w:val="00E5383C"/>
    <w:rsid w:val="00E6275C"/>
    <w:rsid w:val="00E67578"/>
    <w:rsid w:val="00E711C3"/>
    <w:rsid w:val="00E95328"/>
    <w:rsid w:val="00E96882"/>
    <w:rsid w:val="00EA487F"/>
    <w:rsid w:val="00EA60E2"/>
    <w:rsid w:val="00EC1200"/>
    <w:rsid w:val="00EC3748"/>
    <w:rsid w:val="00EC67A4"/>
    <w:rsid w:val="00ED286B"/>
    <w:rsid w:val="00EE10F8"/>
    <w:rsid w:val="00EE25F8"/>
    <w:rsid w:val="00EE6C97"/>
    <w:rsid w:val="00F01BBE"/>
    <w:rsid w:val="00F03193"/>
    <w:rsid w:val="00F03E6B"/>
    <w:rsid w:val="00F046D2"/>
    <w:rsid w:val="00F05CF7"/>
    <w:rsid w:val="00F17EC4"/>
    <w:rsid w:val="00F25D3D"/>
    <w:rsid w:val="00F26641"/>
    <w:rsid w:val="00F3280F"/>
    <w:rsid w:val="00F47A74"/>
    <w:rsid w:val="00F72CE0"/>
    <w:rsid w:val="00F9087E"/>
    <w:rsid w:val="00F975FE"/>
    <w:rsid w:val="00FB1E9E"/>
    <w:rsid w:val="00FB6244"/>
    <w:rsid w:val="00FD6110"/>
    <w:rsid w:val="00FE3288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C4A57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529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AE4E3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E4E35"/>
    <w:rPr>
      <w:rFonts w:ascii="Times New Roman" w:hAnsi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AE4E3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E4E35"/>
    <w:rPr>
      <w:rFonts w:ascii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D72732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C4A57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529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AE4E3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E4E35"/>
    <w:rPr>
      <w:rFonts w:ascii="Times New Roman" w:hAnsi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AE4E3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E4E35"/>
    <w:rPr>
      <w:rFonts w:ascii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D7273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54E5010743496FCDF586F84481D19B8665081BC467E1FE2FB8BDE119g6p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BB4777EB31805EB89C031E409A0421D627E17F769038C99555996Cz4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B0201-E67A-4435-ABFD-CDFAAA1B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Снытко Ольга Георгиевна</cp:lastModifiedBy>
  <cp:revision>4</cp:revision>
  <cp:lastPrinted>2017-10-18T06:35:00Z</cp:lastPrinted>
  <dcterms:created xsi:type="dcterms:W3CDTF">2018-11-26T03:29:00Z</dcterms:created>
  <dcterms:modified xsi:type="dcterms:W3CDTF">2018-11-26T23:40:00Z</dcterms:modified>
</cp:coreProperties>
</file>